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4E" w:rsidRDefault="00ED464E">
      <w:pPr>
        <w:pStyle w:val="Title"/>
        <w:rPr>
          <w:sz w:val="26"/>
          <w:szCs w:val="26"/>
        </w:rPr>
      </w:pPr>
    </w:p>
    <w:p w:rsidR="00723AE8" w:rsidRPr="00723AE8" w:rsidRDefault="00723AE8">
      <w:pPr>
        <w:tabs>
          <w:tab w:val="left" w:pos="3480"/>
        </w:tabs>
        <w:spacing w:line="240" w:lineRule="exact"/>
        <w:ind w:left="600"/>
        <w:rPr>
          <w:sz w:val="26"/>
          <w:szCs w:val="26"/>
        </w:rPr>
      </w:pPr>
    </w:p>
    <w:p w:rsidR="00723AE8" w:rsidRDefault="00723AE8">
      <w:pPr>
        <w:tabs>
          <w:tab w:val="left" w:pos="3480"/>
        </w:tabs>
        <w:spacing w:line="240" w:lineRule="exact"/>
        <w:ind w:left="600"/>
        <w:rPr>
          <w:b/>
          <w:sz w:val="26"/>
          <w:szCs w:val="26"/>
        </w:rPr>
      </w:pPr>
    </w:p>
    <w:p w:rsidR="00723AE8" w:rsidRPr="00723AE8" w:rsidRDefault="00723AE8">
      <w:pPr>
        <w:tabs>
          <w:tab w:val="left" w:pos="3480"/>
        </w:tabs>
        <w:spacing w:line="240" w:lineRule="exact"/>
        <w:ind w:left="600"/>
        <w:rPr>
          <w:b/>
          <w:sz w:val="26"/>
          <w:szCs w:val="26"/>
        </w:rPr>
      </w:pPr>
      <w:r w:rsidRPr="00723AE8">
        <w:rPr>
          <w:b/>
          <w:sz w:val="26"/>
          <w:szCs w:val="26"/>
        </w:rPr>
        <w:t>OSU GSD Coordinator</w:t>
      </w:r>
    </w:p>
    <w:p w:rsidR="00256737" w:rsidRDefault="00723AE8">
      <w:pPr>
        <w:tabs>
          <w:tab w:val="left" w:pos="3480"/>
        </w:tabs>
        <w:spacing w:line="240" w:lineRule="exact"/>
        <w:ind w:left="600"/>
        <w:rPr>
          <w:sz w:val="26"/>
          <w:szCs w:val="26"/>
        </w:rPr>
      </w:pPr>
      <w:r w:rsidRPr="00723AE8">
        <w:rPr>
          <w:sz w:val="26"/>
          <w:szCs w:val="26"/>
        </w:rPr>
        <w:t>Russell Karow</w:t>
      </w:r>
    </w:p>
    <w:p w:rsidR="00723AE8" w:rsidRDefault="00723AE8">
      <w:pPr>
        <w:tabs>
          <w:tab w:val="left" w:pos="3480"/>
        </w:tabs>
        <w:spacing w:line="240" w:lineRule="exact"/>
        <w:ind w:left="600"/>
        <w:rPr>
          <w:sz w:val="26"/>
          <w:szCs w:val="26"/>
        </w:rPr>
      </w:pPr>
      <w:r>
        <w:rPr>
          <w:sz w:val="26"/>
          <w:szCs w:val="26"/>
        </w:rPr>
        <w:t>107 Crop Science Bldg.</w:t>
      </w:r>
    </w:p>
    <w:p w:rsidR="00723AE8" w:rsidRDefault="00723AE8">
      <w:pPr>
        <w:tabs>
          <w:tab w:val="left" w:pos="3480"/>
        </w:tabs>
        <w:spacing w:line="240" w:lineRule="exact"/>
        <w:ind w:left="600"/>
        <w:rPr>
          <w:sz w:val="26"/>
          <w:szCs w:val="26"/>
        </w:rPr>
      </w:pPr>
      <w:r>
        <w:rPr>
          <w:sz w:val="26"/>
          <w:szCs w:val="26"/>
        </w:rPr>
        <w:t>Corvallis, OR  97331</w:t>
      </w:r>
    </w:p>
    <w:p w:rsidR="00723AE8" w:rsidRDefault="00723AE8">
      <w:pPr>
        <w:tabs>
          <w:tab w:val="left" w:pos="3480"/>
        </w:tabs>
        <w:spacing w:line="240" w:lineRule="exact"/>
        <w:ind w:left="600"/>
        <w:rPr>
          <w:sz w:val="26"/>
          <w:szCs w:val="26"/>
        </w:rPr>
      </w:pPr>
      <w:r>
        <w:rPr>
          <w:sz w:val="26"/>
          <w:szCs w:val="26"/>
        </w:rPr>
        <w:t>russell.s.karow@oregonstate.edu</w:t>
      </w:r>
    </w:p>
    <w:p w:rsidR="00723AE8" w:rsidRDefault="00723AE8">
      <w:pPr>
        <w:tabs>
          <w:tab w:val="left" w:pos="3480"/>
        </w:tabs>
        <w:spacing w:line="240" w:lineRule="exact"/>
        <w:ind w:left="600"/>
        <w:rPr>
          <w:sz w:val="26"/>
          <w:szCs w:val="26"/>
        </w:rPr>
      </w:pPr>
      <w:r>
        <w:rPr>
          <w:sz w:val="26"/>
          <w:szCs w:val="26"/>
        </w:rPr>
        <w:t>(541) 737-2821</w:t>
      </w:r>
    </w:p>
    <w:p w:rsidR="00723AE8" w:rsidRDefault="00723AE8">
      <w:pPr>
        <w:tabs>
          <w:tab w:val="left" w:pos="3480"/>
        </w:tabs>
        <w:spacing w:line="240" w:lineRule="exact"/>
        <w:ind w:left="600"/>
        <w:rPr>
          <w:sz w:val="26"/>
          <w:szCs w:val="26"/>
        </w:rPr>
      </w:pPr>
    </w:p>
    <w:p w:rsidR="00723AE8" w:rsidRDefault="00723AE8">
      <w:pPr>
        <w:tabs>
          <w:tab w:val="left" w:pos="3480"/>
        </w:tabs>
        <w:spacing w:line="240" w:lineRule="exact"/>
        <w:ind w:left="600"/>
        <w:rPr>
          <w:b/>
          <w:sz w:val="26"/>
          <w:szCs w:val="26"/>
        </w:rPr>
      </w:pPr>
    </w:p>
    <w:p w:rsidR="00723AE8" w:rsidRPr="00723AE8" w:rsidRDefault="00723AE8">
      <w:pPr>
        <w:tabs>
          <w:tab w:val="left" w:pos="3480"/>
        </w:tabs>
        <w:spacing w:line="240" w:lineRule="exact"/>
        <w:ind w:left="600"/>
        <w:rPr>
          <w:b/>
          <w:sz w:val="26"/>
          <w:szCs w:val="26"/>
        </w:rPr>
      </w:pPr>
      <w:r w:rsidRPr="00723AE8">
        <w:rPr>
          <w:b/>
          <w:sz w:val="26"/>
          <w:szCs w:val="26"/>
        </w:rPr>
        <w:t>OSU GSD Secretary</w:t>
      </w:r>
    </w:p>
    <w:p w:rsidR="00723AE8" w:rsidRPr="00723AE8" w:rsidRDefault="00723AE8">
      <w:pPr>
        <w:tabs>
          <w:tab w:val="left" w:pos="3480"/>
        </w:tabs>
        <w:spacing w:line="240" w:lineRule="exact"/>
        <w:ind w:left="600"/>
        <w:rPr>
          <w:sz w:val="26"/>
          <w:szCs w:val="26"/>
        </w:rPr>
      </w:pPr>
      <w:r>
        <w:rPr>
          <w:sz w:val="26"/>
          <w:szCs w:val="26"/>
        </w:rPr>
        <w:t>Emmalie Goodwin</w:t>
      </w:r>
    </w:p>
    <w:p w:rsidR="00723AE8" w:rsidRDefault="00723AE8" w:rsidP="00723AE8">
      <w:pPr>
        <w:tabs>
          <w:tab w:val="left" w:pos="3480"/>
        </w:tabs>
        <w:spacing w:line="240" w:lineRule="exact"/>
        <w:ind w:left="600"/>
        <w:rPr>
          <w:sz w:val="26"/>
          <w:szCs w:val="26"/>
        </w:rPr>
      </w:pPr>
      <w:r>
        <w:rPr>
          <w:sz w:val="26"/>
          <w:szCs w:val="26"/>
        </w:rPr>
        <w:t>107 Crop Science Bldg.</w:t>
      </w:r>
    </w:p>
    <w:p w:rsidR="00723AE8" w:rsidRDefault="00723AE8" w:rsidP="00723AE8">
      <w:pPr>
        <w:tabs>
          <w:tab w:val="left" w:pos="3480"/>
        </w:tabs>
        <w:spacing w:line="240" w:lineRule="exact"/>
        <w:ind w:left="600"/>
        <w:rPr>
          <w:sz w:val="26"/>
          <w:szCs w:val="26"/>
        </w:rPr>
      </w:pPr>
      <w:r>
        <w:rPr>
          <w:sz w:val="26"/>
          <w:szCs w:val="26"/>
        </w:rPr>
        <w:t>Corvallis, OR  97331</w:t>
      </w:r>
    </w:p>
    <w:p w:rsidR="00723AE8" w:rsidRDefault="00723AE8" w:rsidP="00723AE8">
      <w:pPr>
        <w:tabs>
          <w:tab w:val="left" w:pos="3480"/>
        </w:tabs>
        <w:spacing w:line="240" w:lineRule="exact"/>
        <w:ind w:left="600"/>
        <w:rPr>
          <w:sz w:val="26"/>
          <w:szCs w:val="26"/>
        </w:rPr>
      </w:pPr>
      <w:r>
        <w:rPr>
          <w:sz w:val="26"/>
          <w:szCs w:val="26"/>
        </w:rPr>
        <w:t>emmalie.goodwin@oregonstate.edu</w:t>
      </w:r>
    </w:p>
    <w:p w:rsidR="00723AE8" w:rsidRPr="00723AE8" w:rsidRDefault="00723AE8" w:rsidP="00723AE8">
      <w:pPr>
        <w:tabs>
          <w:tab w:val="left" w:pos="3480"/>
        </w:tabs>
        <w:spacing w:line="240" w:lineRule="exact"/>
        <w:ind w:left="600"/>
        <w:rPr>
          <w:i/>
          <w:sz w:val="26"/>
          <w:szCs w:val="26"/>
        </w:rPr>
      </w:pPr>
      <w:r>
        <w:rPr>
          <w:sz w:val="26"/>
          <w:szCs w:val="26"/>
        </w:rPr>
        <w:t>(541) 737-5093</w:t>
      </w:r>
    </w:p>
    <w:p w:rsidR="00723AE8" w:rsidRPr="00723AE8" w:rsidRDefault="00723AE8">
      <w:pPr>
        <w:tabs>
          <w:tab w:val="left" w:pos="3480"/>
        </w:tabs>
        <w:spacing w:line="240" w:lineRule="exact"/>
        <w:ind w:left="600"/>
        <w:rPr>
          <w:sz w:val="26"/>
          <w:szCs w:val="26"/>
        </w:rPr>
      </w:pPr>
    </w:p>
    <w:p w:rsidR="00C23C18" w:rsidRPr="00723AE8" w:rsidRDefault="00C23C18">
      <w:pPr>
        <w:tabs>
          <w:tab w:val="left" w:pos="3480"/>
        </w:tabs>
        <w:spacing w:line="240" w:lineRule="exact"/>
        <w:ind w:left="600"/>
        <w:rPr>
          <w:i/>
          <w:sz w:val="26"/>
          <w:szCs w:val="26"/>
          <w:u w:val="single"/>
        </w:rPr>
      </w:pPr>
    </w:p>
    <w:p w:rsidR="00C23C18" w:rsidRPr="00723AE8" w:rsidRDefault="00C23C18">
      <w:pPr>
        <w:tabs>
          <w:tab w:val="left" w:pos="3480"/>
        </w:tabs>
        <w:spacing w:line="240" w:lineRule="exact"/>
        <w:ind w:left="600"/>
        <w:rPr>
          <w:sz w:val="22"/>
        </w:rPr>
      </w:pPr>
    </w:p>
    <w:p w:rsidR="00256737" w:rsidRDefault="00256737">
      <w:pPr>
        <w:spacing w:line="288" w:lineRule="exact"/>
        <w:jc w:val="center"/>
        <w:rPr>
          <w:sz w:val="28"/>
        </w:rPr>
      </w:pPr>
      <w:r w:rsidRPr="00723AE8">
        <w:rPr>
          <w:i/>
          <w:sz w:val="28"/>
        </w:rPr>
        <w:br w:type="column"/>
      </w:r>
    </w:p>
    <w:p w:rsidR="00256737" w:rsidRDefault="00256737" w:rsidP="00263DC8">
      <w:pPr>
        <w:spacing w:line="288" w:lineRule="exact"/>
        <w:jc w:val="center"/>
        <w:rPr>
          <w:sz w:val="28"/>
        </w:rPr>
      </w:pPr>
    </w:p>
    <w:p w:rsidR="00256737" w:rsidRPr="00263DC8" w:rsidRDefault="00256737" w:rsidP="009760D8">
      <w:pPr>
        <w:spacing w:line="360" w:lineRule="auto"/>
        <w:jc w:val="center"/>
        <w:rPr>
          <w:sz w:val="32"/>
          <w:szCs w:val="32"/>
        </w:rPr>
      </w:pPr>
      <w:r w:rsidRPr="00263DC8">
        <w:rPr>
          <w:sz w:val="32"/>
          <w:szCs w:val="32"/>
        </w:rPr>
        <w:t>The Honor Society of Agriculture</w:t>
      </w:r>
    </w:p>
    <w:p w:rsidR="00256737" w:rsidRPr="00263DC8" w:rsidRDefault="00256737" w:rsidP="009760D8">
      <w:pPr>
        <w:spacing w:line="360" w:lineRule="auto"/>
        <w:jc w:val="center"/>
        <w:rPr>
          <w:b/>
          <w:sz w:val="40"/>
          <w:szCs w:val="40"/>
        </w:rPr>
      </w:pPr>
      <w:r w:rsidRPr="00263DC8">
        <w:rPr>
          <w:b/>
          <w:sz w:val="40"/>
          <w:szCs w:val="40"/>
        </w:rPr>
        <w:t>Gamma Sigma Delta</w:t>
      </w:r>
    </w:p>
    <w:p w:rsidR="00256737" w:rsidRPr="00263DC8" w:rsidRDefault="00256737" w:rsidP="009760D8">
      <w:pPr>
        <w:spacing w:line="360" w:lineRule="auto"/>
        <w:jc w:val="center"/>
        <w:rPr>
          <w:sz w:val="32"/>
          <w:szCs w:val="32"/>
        </w:rPr>
      </w:pPr>
      <w:smartTag w:uri="urn:schemas-microsoft-com:office:smarttags" w:element="place">
        <w:smartTag w:uri="urn:schemas-microsoft-com:office:smarttags" w:element="PlaceName">
          <w:r w:rsidRPr="00263DC8">
            <w:rPr>
              <w:sz w:val="32"/>
              <w:szCs w:val="32"/>
            </w:rPr>
            <w:t>Oregon</w:t>
          </w:r>
        </w:smartTag>
        <w:r w:rsidRPr="00263DC8">
          <w:rPr>
            <w:sz w:val="32"/>
            <w:szCs w:val="32"/>
          </w:rPr>
          <w:t xml:space="preserve"> </w:t>
        </w:r>
        <w:smartTag w:uri="urn:schemas-microsoft-com:office:smarttags" w:element="PlaceType">
          <w:r w:rsidRPr="00263DC8">
            <w:rPr>
              <w:sz w:val="32"/>
              <w:szCs w:val="32"/>
            </w:rPr>
            <w:t>State</w:t>
          </w:r>
        </w:smartTag>
        <w:r w:rsidRPr="00263DC8">
          <w:rPr>
            <w:sz w:val="32"/>
            <w:szCs w:val="32"/>
          </w:rPr>
          <w:t xml:space="preserve"> </w:t>
        </w:r>
        <w:smartTag w:uri="urn:schemas-microsoft-com:office:smarttags" w:element="PlaceType">
          <w:r w:rsidRPr="00263DC8">
            <w:rPr>
              <w:sz w:val="32"/>
              <w:szCs w:val="32"/>
            </w:rPr>
            <w:t>University</w:t>
          </w:r>
        </w:smartTag>
      </w:smartTag>
      <w:r w:rsidRPr="00263DC8">
        <w:rPr>
          <w:sz w:val="32"/>
          <w:szCs w:val="32"/>
        </w:rPr>
        <w:t xml:space="preserve"> Chapter</w:t>
      </w:r>
    </w:p>
    <w:p w:rsidR="00B45EC2" w:rsidRDefault="00B45EC2" w:rsidP="00B45EC2">
      <w:pPr>
        <w:spacing w:before="72" w:after="240" w:line="288" w:lineRule="exact"/>
        <w:jc w:val="center"/>
        <w:rPr>
          <w:sz w:val="28"/>
        </w:rPr>
      </w:pPr>
    </w:p>
    <w:p w:rsidR="004466F2" w:rsidRDefault="004466F2" w:rsidP="00B45EC2">
      <w:pPr>
        <w:spacing w:before="72" w:after="240" w:line="288" w:lineRule="exact"/>
        <w:jc w:val="center"/>
        <w:rPr>
          <w:sz w:val="28"/>
        </w:rPr>
      </w:pPr>
    </w:p>
    <w:p w:rsidR="00B45EC2" w:rsidRDefault="00CE22FF" w:rsidP="00B45EC2">
      <w:pPr>
        <w:spacing w:before="72" w:after="240" w:line="240" w:lineRule="atLeast"/>
        <w:jc w:val="center"/>
      </w:pPr>
      <w:r>
        <w:rPr>
          <w:noProof/>
        </w:rPr>
        <w:drawing>
          <wp:inline distT="0" distB="0" distL="0" distR="0">
            <wp:extent cx="968991" cy="1937981"/>
            <wp:effectExtent l="0" t="0" r="0" b="0"/>
            <wp:docPr id="1" name="Picture 1" descr="GSD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2495" cy="1944988"/>
                    </a:xfrm>
                    <a:prstGeom prst="rect">
                      <a:avLst/>
                    </a:prstGeom>
                    <a:noFill/>
                    <a:ln>
                      <a:noFill/>
                    </a:ln>
                  </pic:spPr>
                </pic:pic>
              </a:graphicData>
            </a:graphic>
          </wp:inline>
        </w:drawing>
      </w:r>
    </w:p>
    <w:p w:rsidR="004466F2" w:rsidRDefault="004466F2" w:rsidP="008C0EE7">
      <w:pPr>
        <w:spacing w:after="240" w:line="240" w:lineRule="exact"/>
        <w:jc w:val="center"/>
        <w:rPr>
          <w:sz w:val="22"/>
        </w:rPr>
      </w:pPr>
    </w:p>
    <w:p w:rsidR="00256737" w:rsidRPr="00263DC8" w:rsidRDefault="00D372DE" w:rsidP="008C0EE7">
      <w:pPr>
        <w:spacing w:after="240" w:line="240" w:lineRule="exact"/>
        <w:jc w:val="center"/>
        <w:rPr>
          <w:b/>
          <w:sz w:val="28"/>
          <w:szCs w:val="28"/>
        </w:rPr>
      </w:pPr>
      <w:r>
        <w:rPr>
          <w:b/>
          <w:sz w:val="28"/>
          <w:szCs w:val="28"/>
        </w:rPr>
        <w:t>WEDNESDAY</w:t>
      </w:r>
      <w:r w:rsidR="00605BEF">
        <w:rPr>
          <w:b/>
          <w:sz w:val="28"/>
          <w:szCs w:val="28"/>
        </w:rPr>
        <w:t xml:space="preserve"> MAY </w:t>
      </w:r>
      <w:r>
        <w:rPr>
          <w:b/>
          <w:sz w:val="28"/>
          <w:szCs w:val="28"/>
        </w:rPr>
        <w:t>7, 2014</w:t>
      </w:r>
    </w:p>
    <w:p w:rsidR="00256737" w:rsidRPr="00263DC8" w:rsidRDefault="00256737">
      <w:pPr>
        <w:spacing w:after="240" w:line="240" w:lineRule="exact"/>
        <w:jc w:val="center"/>
        <w:rPr>
          <w:b/>
          <w:sz w:val="28"/>
          <w:szCs w:val="28"/>
        </w:rPr>
      </w:pPr>
      <w:r w:rsidRPr="00263DC8">
        <w:rPr>
          <w:b/>
          <w:sz w:val="28"/>
          <w:szCs w:val="28"/>
        </w:rPr>
        <w:t>ANNUAL INDUCTION CEREMONY</w:t>
      </w:r>
    </w:p>
    <w:p w:rsidR="00263DC8" w:rsidRDefault="00605BEF">
      <w:pPr>
        <w:spacing w:after="240" w:line="240" w:lineRule="exact"/>
        <w:jc w:val="center"/>
        <w:rPr>
          <w:b/>
          <w:sz w:val="28"/>
          <w:szCs w:val="28"/>
        </w:rPr>
      </w:pPr>
      <w:r>
        <w:rPr>
          <w:b/>
          <w:sz w:val="28"/>
          <w:szCs w:val="28"/>
        </w:rPr>
        <w:t>CROP SCIENCE BUILDING</w:t>
      </w:r>
    </w:p>
    <w:p w:rsidR="00605BEF" w:rsidRPr="00263DC8" w:rsidRDefault="00605BEF">
      <w:pPr>
        <w:spacing w:after="240" w:line="240" w:lineRule="exact"/>
        <w:jc w:val="center"/>
        <w:rPr>
          <w:b/>
          <w:sz w:val="28"/>
          <w:szCs w:val="28"/>
        </w:rPr>
      </w:pPr>
      <w:r>
        <w:rPr>
          <w:b/>
          <w:sz w:val="28"/>
          <w:szCs w:val="28"/>
        </w:rPr>
        <w:t>ROOM 138</w:t>
      </w:r>
    </w:p>
    <w:p w:rsidR="00E45515" w:rsidRDefault="00256737">
      <w:pPr>
        <w:pBdr>
          <w:top w:val="single" w:sz="24" w:space="0" w:color="000000"/>
        </w:pBdr>
        <w:spacing w:line="240" w:lineRule="exact"/>
        <w:jc w:val="center"/>
        <w:rPr>
          <w:sz w:val="22"/>
        </w:rPr>
      </w:pPr>
      <w:r>
        <w:rPr>
          <w:sz w:val="22"/>
        </w:rPr>
        <w:br w:type="column"/>
      </w:r>
    </w:p>
    <w:p w:rsidR="00256737" w:rsidRPr="00C75E04" w:rsidRDefault="00256737">
      <w:pPr>
        <w:pBdr>
          <w:top w:val="single" w:sz="24" w:space="0" w:color="000000"/>
        </w:pBdr>
        <w:spacing w:line="240" w:lineRule="exact"/>
        <w:jc w:val="center"/>
        <w:rPr>
          <w:b/>
          <w:sz w:val="28"/>
          <w:szCs w:val="28"/>
        </w:rPr>
      </w:pPr>
      <w:r w:rsidRPr="00C75E04">
        <w:rPr>
          <w:b/>
          <w:sz w:val="28"/>
          <w:szCs w:val="28"/>
        </w:rPr>
        <w:t>OUR SOCIETY</w:t>
      </w:r>
    </w:p>
    <w:p w:rsidR="00256737" w:rsidRPr="00C75E04" w:rsidRDefault="00256737" w:rsidP="00E45515">
      <w:pPr>
        <w:tabs>
          <w:tab w:val="left" w:leader="underscore" w:pos="6840"/>
        </w:tabs>
        <w:spacing w:line="240" w:lineRule="exact"/>
        <w:rPr>
          <w:sz w:val="24"/>
          <w:szCs w:val="24"/>
        </w:rPr>
      </w:pPr>
      <w:r w:rsidRPr="00C75E04">
        <w:rPr>
          <w:sz w:val="24"/>
          <w:szCs w:val="24"/>
        </w:rPr>
        <w:tab/>
      </w:r>
    </w:p>
    <w:p w:rsidR="003E5742" w:rsidRDefault="003E5742">
      <w:pPr>
        <w:spacing w:line="240" w:lineRule="exact"/>
        <w:rPr>
          <w:sz w:val="24"/>
          <w:szCs w:val="24"/>
        </w:rPr>
      </w:pPr>
    </w:p>
    <w:p w:rsidR="00256737" w:rsidRPr="00C75E04" w:rsidRDefault="00256737">
      <w:pPr>
        <w:spacing w:line="240" w:lineRule="exact"/>
        <w:rPr>
          <w:sz w:val="24"/>
          <w:szCs w:val="24"/>
        </w:rPr>
      </w:pPr>
      <w:r w:rsidRPr="00C75E04">
        <w:rPr>
          <w:sz w:val="24"/>
          <w:szCs w:val="24"/>
        </w:rPr>
        <w:t>Gamma Sigma Delta is the Honor Society of Agriculture.  The objective of Gamma Sigma Delta is to encourage high standards of scholarship and proficiency in all branches of agricultural science and education and a high degree of excellence in the practice of agricultural pursuits.</w:t>
      </w:r>
    </w:p>
    <w:p w:rsidR="00256737" w:rsidRPr="00C75E04" w:rsidRDefault="00256737">
      <w:pPr>
        <w:spacing w:line="240" w:lineRule="exact"/>
        <w:rPr>
          <w:sz w:val="24"/>
          <w:szCs w:val="24"/>
        </w:rPr>
      </w:pPr>
    </w:p>
    <w:p w:rsidR="00256737" w:rsidRPr="00C75E04" w:rsidRDefault="00256737">
      <w:pPr>
        <w:spacing w:line="240" w:lineRule="exact"/>
        <w:rPr>
          <w:sz w:val="24"/>
          <w:szCs w:val="24"/>
        </w:rPr>
      </w:pPr>
      <w:r w:rsidRPr="00C75E04">
        <w:rPr>
          <w:sz w:val="24"/>
          <w:szCs w:val="24"/>
        </w:rPr>
        <w:t xml:space="preserve">The Society began as a professional agricultural fraternity called Delta Theta Sigma at </w:t>
      </w:r>
      <w:smartTag w:uri="urn:schemas-microsoft-com:office:smarttags" w:element="place">
        <w:smartTag w:uri="urn:schemas-microsoft-com:office:smarttags" w:element="PlaceName">
          <w:r w:rsidRPr="00C75E04">
            <w:rPr>
              <w:sz w:val="24"/>
              <w:szCs w:val="24"/>
            </w:rPr>
            <w:t>Ohio</w:t>
          </w:r>
        </w:smartTag>
        <w:r w:rsidRPr="00C75E04">
          <w:rPr>
            <w:sz w:val="24"/>
            <w:szCs w:val="24"/>
          </w:rPr>
          <w:t xml:space="preserve"> </w:t>
        </w:r>
        <w:smartTag w:uri="urn:schemas-microsoft-com:office:smarttags" w:element="PlaceType">
          <w:r w:rsidRPr="00C75E04">
            <w:rPr>
              <w:sz w:val="24"/>
              <w:szCs w:val="24"/>
            </w:rPr>
            <w:t>State</w:t>
          </w:r>
        </w:smartTag>
        <w:r w:rsidRPr="00C75E04">
          <w:rPr>
            <w:sz w:val="24"/>
            <w:szCs w:val="24"/>
          </w:rPr>
          <w:t xml:space="preserve"> </w:t>
        </w:r>
        <w:smartTag w:uri="urn:schemas-microsoft-com:office:smarttags" w:element="PlaceType">
          <w:r w:rsidRPr="00C75E04">
            <w:rPr>
              <w:sz w:val="24"/>
              <w:szCs w:val="24"/>
            </w:rPr>
            <w:t>University</w:t>
          </w:r>
        </w:smartTag>
      </w:smartTag>
      <w:r w:rsidRPr="00C75E04">
        <w:rPr>
          <w:sz w:val="24"/>
          <w:szCs w:val="24"/>
        </w:rPr>
        <w:t xml:space="preserve">, December 1, 1905.  In 1907, </w:t>
      </w:r>
      <w:smartTag w:uri="urn:schemas-microsoft-com:office:smarttags" w:element="PlaceName">
        <w:r w:rsidRPr="00C75E04">
          <w:rPr>
            <w:sz w:val="24"/>
            <w:szCs w:val="24"/>
          </w:rPr>
          <w:t>Iowa</w:t>
        </w:r>
      </w:smartTag>
      <w:r w:rsidRPr="00C75E04">
        <w:rPr>
          <w:sz w:val="24"/>
          <w:szCs w:val="24"/>
        </w:rPr>
        <w:t xml:space="preserve"> </w:t>
      </w:r>
      <w:smartTag w:uri="urn:schemas-microsoft-com:office:smarttags" w:element="PlaceType">
        <w:r w:rsidRPr="00C75E04">
          <w:rPr>
            <w:sz w:val="24"/>
            <w:szCs w:val="24"/>
          </w:rPr>
          <w:t>State</w:t>
        </w:r>
      </w:smartTag>
      <w:r w:rsidRPr="00C75E04">
        <w:rPr>
          <w:sz w:val="24"/>
          <w:szCs w:val="24"/>
        </w:rPr>
        <w:t xml:space="preserve"> installed the second chapter, honorary in nature, and in 1908, honorary chapters were installed also at </w:t>
      </w:r>
      <w:smartTag w:uri="urn:schemas-microsoft-com:office:smarttags" w:element="PlaceName">
        <w:r w:rsidRPr="00C75E04">
          <w:rPr>
            <w:sz w:val="24"/>
            <w:szCs w:val="24"/>
          </w:rPr>
          <w:t>Penn</w:t>
        </w:r>
      </w:smartTag>
      <w:r w:rsidRPr="00C75E04">
        <w:rPr>
          <w:sz w:val="24"/>
          <w:szCs w:val="24"/>
        </w:rPr>
        <w:t xml:space="preserve"> </w:t>
      </w:r>
      <w:smartTag w:uri="urn:schemas-microsoft-com:office:smarttags" w:element="PlaceType">
        <w:r w:rsidRPr="00C75E04">
          <w:rPr>
            <w:sz w:val="24"/>
            <w:szCs w:val="24"/>
          </w:rPr>
          <w:t>State</w:t>
        </w:r>
      </w:smartTag>
      <w:r w:rsidR="00AD0463" w:rsidRPr="00C75E04">
        <w:rPr>
          <w:sz w:val="24"/>
          <w:szCs w:val="24"/>
        </w:rPr>
        <w:t xml:space="preserve"> </w:t>
      </w:r>
      <w:r w:rsidRPr="00C75E04">
        <w:rPr>
          <w:sz w:val="24"/>
          <w:szCs w:val="24"/>
        </w:rPr>
        <w:t xml:space="preserve">and the </w:t>
      </w:r>
      <w:smartTag w:uri="urn:schemas-microsoft-com:office:smarttags" w:element="place">
        <w:smartTag w:uri="urn:schemas-microsoft-com:office:smarttags" w:element="PlaceType">
          <w:r w:rsidRPr="00C75E04">
            <w:rPr>
              <w:sz w:val="24"/>
              <w:szCs w:val="24"/>
            </w:rPr>
            <w:t>University</w:t>
          </w:r>
        </w:smartTag>
        <w:r w:rsidRPr="00C75E04">
          <w:rPr>
            <w:sz w:val="24"/>
            <w:szCs w:val="24"/>
          </w:rPr>
          <w:t xml:space="preserve"> of </w:t>
        </w:r>
        <w:smartTag w:uri="urn:schemas-microsoft-com:office:smarttags" w:element="PlaceName">
          <w:r w:rsidRPr="00C75E04">
            <w:rPr>
              <w:sz w:val="24"/>
              <w:szCs w:val="24"/>
            </w:rPr>
            <w:t>Missouri</w:t>
          </w:r>
        </w:smartTag>
      </w:smartTag>
      <w:r w:rsidRPr="00C75E04">
        <w:rPr>
          <w:sz w:val="24"/>
          <w:szCs w:val="24"/>
        </w:rPr>
        <w:t xml:space="preserve">.  </w:t>
      </w:r>
      <w:r w:rsidR="00AD0463" w:rsidRPr="00C75E04">
        <w:rPr>
          <w:sz w:val="24"/>
          <w:szCs w:val="24"/>
        </w:rPr>
        <w:t xml:space="preserve">Chapters were established at </w:t>
      </w:r>
      <w:smartTag w:uri="urn:schemas-microsoft-com:office:smarttags" w:element="PlaceName">
        <w:r w:rsidR="00AD0463" w:rsidRPr="00C75E04">
          <w:rPr>
            <w:sz w:val="24"/>
            <w:szCs w:val="24"/>
          </w:rPr>
          <w:t>Utah</w:t>
        </w:r>
      </w:smartTag>
      <w:r w:rsidR="00AD0463" w:rsidRPr="00C75E04">
        <w:rPr>
          <w:sz w:val="24"/>
          <w:szCs w:val="24"/>
        </w:rPr>
        <w:t xml:space="preserve"> </w:t>
      </w:r>
      <w:smartTag w:uri="urn:schemas-microsoft-com:office:smarttags" w:element="PlaceType">
        <w:r w:rsidR="00AD0463" w:rsidRPr="00C75E04">
          <w:rPr>
            <w:sz w:val="24"/>
            <w:szCs w:val="24"/>
          </w:rPr>
          <w:t>State</w:t>
        </w:r>
      </w:smartTag>
      <w:r w:rsidR="00AD0463" w:rsidRPr="00C75E04">
        <w:rPr>
          <w:sz w:val="24"/>
          <w:szCs w:val="24"/>
        </w:rPr>
        <w:t xml:space="preserve"> and </w:t>
      </w:r>
      <w:smartTag w:uri="urn:schemas-microsoft-com:office:smarttags" w:element="place">
        <w:smartTag w:uri="urn:schemas-microsoft-com:office:smarttags" w:element="PlaceName">
          <w:r w:rsidR="00AD0463" w:rsidRPr="00C75E04">
            <w:rPr>
              <w:sz w:val="24"/>
              <w:szCs w:val="24"/>
            </w:rPr>
            <w:t>Oregon</w:t>
          </w:r>
        </w:smartTag>
        <w:r w:rsidR="00AD0463" w:rsidRPr="00C75E04">
          <w:rPr>
            <w:sz w:val="24"/>
            <w:szCs w:val="24"/>
          </w:rPr>
          <w:t xml:space="preserve"> </w:t>
        </w:r>
        <w:smartTag w:uri="urn:schemas-microsoft-com:office:smarttags" w:element="PlaceType">
          <w:r w:rsidR="00AD0463" w:rsidRPr="00C75E04">
            <w:rPr>
              <w:sz w:val="24"/>
              <w:szCs w:val="24"/>
            </w:rPr>
            <w:t>State</w:t>
          </w:r>
        </w:smartTag>
      </w:smartTag>
      <w:r w:rsidR="00AD0463" w:rsidRPr="00C75E04">
        <w:rPr>
          <w:sz w:val="24"/>
          <w:szCs w:val="24"/>
        </w:rPr>
        <w:t xml:space="preserve"> in 1909.  </w:t>
      </w:r>
      <w:r w:rsidRPr="00C75E04">
        <w:rPr>
          <w:sz w:val="24"/>
          <w:szCs w:val="24"/>
        </w:rPr>
        <w:t xml:space="preserve">In 1913, the National Society became strictly honorary, and the organization was renamed Gamma Sigma Delta.  The </w:t>
      </w:r>
      <w:smartTag w:uri="urn:schemas-microsoft-com:office:smarttags" w:element="place">
        <w:smartTag w:uri="urn:schemas-microsoft-com:office:smarttags" w:element="PlaceName">
          <w:r w:rsidRPr="00C75E04">
            <w:rPr>
              <w:sz w:val="24"/>
              <w:szCs w:val="24"/>
            </w:rPr>
            <w:t>Oregon</w:t>
          </w:r>
        </w:smartTag>
        <w:r w:rsidRPr="00C75E04">
          <w:rPr>
            <w:sz w:val="24"/>
            <w:szCs w:val="24"/>
          </w:rPr>
          <w:t xml:space="preserve"> </w:t>
        </w:r>
        <w:smartTag w:uri="urn:schemas-microsoft-com:office:smarttags" w:element="PlaceType">
          <w:r w:rsidRPr="00C75E04">
            <w:rPr>
              <w:sz w:val="24"/>
              <w:szCs w:val="24"/>
            </w:rPr>
            <w:t>State</w:t>
          </w:r>
        </w:smartTag>
      </w:smartTag>
      <w:r w:rsidRPr="00C75E04">
        <w:rPr>
          <w:sz w:val="24"/>
          <w:szCs w:val="24"/>
        </w:rPr>
        <w:t xml:space="preserve"> chapter was active until WWII, at which time it became inactive and remained so until 1981, when it was reactivated.</w:t>
      </w:r>
    </w:p>
    <w:p w:rsidR="00256737" w:rsidRDefault="00256737">
      <w:pPr>
        <w:spacing w:line="240" w:lineRule="exact"/>
        <w:rPr>
          <w:sz w:val="22"/>
        </w:rPr>
      </w:pPr>
    </w:p>
    <w:p w:rsidR="00E45515" w:rsidRDefault="00E45515">
      <w:pPr>
        <w:pBdr>
          <w:top w:val="single" w:sz="24" w:space="0" w:color="000000"/>
        </w:pBdr>
        <w:spacing w:line="240" w:lineRule="exact"/>
        <w:jc w:val="center"/>
        <w:rPr>
          <w:b/>
          <w:sz w:val="28"/>
          <w:szCs w:val="28"/>
        </w:rPr>
      </w:pPr>
    </w:p>
    <w:p w:rsidR="00256737" w:rsidRPr="00C75E04" w:rsidRDefault="00256737">
      <w:pPr>
        <w:pBdr>
          <w:top w:val="single" w:sz="24" w:space="0" w:color="000000"/>
        </w:pBdr>
        <w:spacing w:line="240" w:lineRule="exact"/>
        <w:jc w:val="center"/>
        <w:rPr>
          <w:b/>
          <w:sz w:val="28"/>
          <w:szCs w:val="28"/>
        </w:rPr>
      </w:pPr>
      <w:r w:rsidRPr="00C75E04">
        <w:rPr>
          <w:b/>
          <w:sz w:val="28"/>
          <w:szCs w:val="28"/>
        </w:rPr>
        <w:t>PROGRAM</w:t>
      </w:r>
    </w:p>
    <w:p w:rsidR="00256737" w:rsidRPr="00C75E04" w:rsidRDefault="00256737" w:rsidP="00E45515">
      <w:pPr>
        <w:tabs>
          <w:tab w:val="left" w:leader="underscore" w:pos="6840"/>
        </w:tabs>
        <w:spacing w:line="240" w:lineRule="exact"/>
        <w:rPr>
          <w:sz w:val="24"/>
          <w:szCs w:val="24"/>
        </w:rPr>
      </w:pPr>
      <w:r w:rsidRPr="00C75E04">
        <w:rPr>
          <w:sz w:val="24"/>
          <w:szCs w:val="24"/>
        </w:rPr>
        <w:tab/>
      </w:r>
    </w:p>
    <w:p w:rsidR="00952C0F" w:rsidRPr="00EA25AC" w:rsidRDefault="00256737" w:rsidP="00B115BF">
      <w:pPr>
        <w:pStyle w:val="BodyText"/>
        <w:tabs>
          <w:tab w:val="clear" w:pos="3600"/>
          <w:tab w:val="left" w:pos="3720"/>
          <w:tab w:val="left" w:pos="4860"/>
          <w:tab w:val="left" w:pos="5040"/>
        </w:tabs>
        <w:spacing w:before="240"/>
        <w:rPr>
          <w:sz w:val="24"/>
          <w:szCs w:val="24"/>
        </w:rPr>
      </w:pPr>
      <w:r w:rsidRPr="00EA25AC">
        <w:rPr>
          <w:sz w:val="24"/>
          <w:szCs w:val="24"/>
        </w:rPr>
        <w:t>Welcome and Introductions</w:t>
      </w:r>
      <w:r w:rsidRPr="00EA25AC">
        <w:rPr>
          <w:sz w:val="24"/>
          <w:szCs w:val="24"/>
        </w:rPr>
        <w:tab/>
      </w:r>
      <w:r w:rsidR="008610B3" w:rsidRPr="00EA25AC">
        <w:rPr>
          <w:sz w:val="24"/>
          <w:szCs w:val="24"/>
        </w:rPr>
        <w:tab/>
      </w:r>
      <w:r w:rsidR="009332A7" w:rsidRPr="00EA25AC">
        <w:rPr>
          <w:sz w:val="24"/>
          <w:szCs w:val="24"/>
        </w:rPr>
        <w:t>Russ Karow</w:t>
      </w:r>
    </w:p>
    <w:p w:rsidR="00256737" w:rsidRPr="00EA25AC" w:rsidRDefault="00256737" w:rsidP="00B115BF">
      <w:pPr>
        <w:pStyle w:val="BodyText"/>
        <w:tabs>
          <w:tab w:val="clear" w:pos="600"/>
          <w:tab w:val="clear" w:pos="3600"/>
          <w:tab w:val="left" w:pos="4860"/>
          <w:tab w:val="left" w:pos="5040"/>
        </w:tabs>
        <w:spacing w:before="240"/>
        <w:rPr>
          <w:sz w:val="24"/>
          <w:szCs w:val="24"/>
        </w:rPr>
      </w:pPr>
      <w:r w:rsidRPr="00EA25AC">
        <w:rPr>
          <w:sz w:val="24"/>
          <w:szCs w:val="24"/>
        </w:rPr>
        <w:t>Initi</w:t>
      </w:r>
      <w:r w:rsidR="009332A7" w:rsidRPr="00EA25AC">
        <w:rPr>
          <w:sz w:val="24"/>
          <w:szCs w:val="24"/>
        </w:rPr>
        <w:t>ation of New Members</w:t>
      </w:r>
      <w:r w:rsidR="009332A7" w:rsidRPr="00EA25AC">
        <w:rPr>
          <w:sz w:val="24"/>
          <w:szCs w:val="24"/>
        </w:rPr>
        <w:tab/>
      </w:r>
    </w:p>
    <w:p w:rsidR="000019F5" w:rsidRPr="00EA25AC" w:rsidRDefault="00530812" w:rsidP="00605BEF">
      <w:pPr>
        <w:pStyle w:val="BodyText"/>
        <w:tabs>
          <w:tab w:val="clear" w:pos="600"/>
          <w:tab w:val="clear" w:pos="3600"/>
          <w:tab w:val="left" w:pos="270"/>
          <w:tab w:val="left" w:pos="4860"/>
          <w:tab w:val="left" w:pos="5040"/>
          <w:tab w:val="left" w:pos="5130"/>
          <w:tab w:val="left" w:pos="5220"/>
        </w:tabs>
        <w:spacing w:before="360"/>
        <w:rPr>
          <w:sz w:val="24"/>
          <w:szCs w:val="24"/>
        </w:rPr>
      </w:pPr>
      <w:r w:rsidRPr="00EA25AC">
        <w:rPr>
          <w:sz w:val="24"/>
          <w:szCs w:val="24"/>
        </w:rPr>
        <w:t xml:space="preserve">Gamma Sigma Delta </w:t>
      </w:r>
      <w:r w:rsidR="000019F5" w:rsidRPr="00EA25AC">
        <w:rPr>
          <w:sz w:val="24"/>
          <w:szCs w:val="24"/>
        </w:rPr>
        <w:t xml:space="preserve">Masters Student </w:t>
      </w:r>
      <w:r w:rsidR="00CA04A2" w:rsidRPr="00EA25AC">
        <w:rPr>
          <w:sz w:val="24"/>
          <w:szCs w:val="24"/>
        </w:rPr>
        <w:tab/>
      </w:r>
      <w:r w:rsidR="00E45515" w:rsidRPr="00EA25AC">
        <w:rPr>
          <w:sz w:val="24"/>
          <w:szCs w:val="24"/>
        </w:rPr>
        <w:br/>
      </w:r>
      <w:r w:rsidR="00E45515" w:rsidRPr="00EA25AC">
        <w:rPr>
          <w:sz w:val="24"/>
          <w:szCs w:val="24"/>
        </w:rPr>
        <w:tab/>
      </w:r>
      <w:r w:rsidR="000019F5" w:rsidRPr="00EA25AC">
        <w:rPr>
          <w:sz w:val="24"/>
          <w:szCs w:val="24"/>
        </w:rPr>
        <w:t xml:space="preserve">Scholarship </w:t>
      </w:r>
      <w:r w:rsidR="00DC39BF" w:rsidRPr="00EA25AC">
        <w:rPr>
          <w:sz w:val="24"/>
          <w:szCs w:val="24"/>
        </w:rPr>
        <w:t xml:space="preserve">Presentation </w:t>
      </w:r>
      <w:r w:rsidRPr="00EA25AC">
        <w:rPr>
          <w:sz w:val="24"/>
          <w:szCs w:val="24"/>
        </w:rPr>
        <w:t>to</w:t>
      </w:r>
      <w:r w:rsidR="000019F5" w:rsidRPr="00EA25AC">
        <w:rPr>
          <w:sz w:val="24"/>
          <w:szCs w:val="24"/>
        </w:rPr>
        <w:t xml:space="preserve"> </w:t>
      </w:r>
      <w:r w:rsidR="00D372DE" w:rsidRPr="00EA25AC">
        <w:rPr>
          <w:sz w:val="24"/>
          <w:szCs w:val="24"/>
        </w:rPr>
        <w:t xml:space="preserve">Chase </w:t>
      </w:r>
      <w:proofErr w:type="spellStart"/>
      <w:r w:rsidR="00D372DE" w:rsidRPr="00EA25AC">
        <w:rPr>
          <w:sz w:val="24"/>
          <w:szCs w:val="24"/>
        </w:rPr>
        <w:t>MacPherran</w:t>
      </w:r>
      <w:proofErr w:type="spellEnd"/>
    </w:p>
    <w:p w:rsidR="00D372DE" w:rsidRPr="00EA25AC" w:rsidRDefault="000019F5" w:rsidP="00D372DE">
      <w:pPr>
        <w:rPr>
          <w:sz w:val="24"/>
          <w:szCs w:val="24"/>
        </w:rPr>
      </w:pPr>
      <w:r w:rsidRPr="00EA25AC">
        <w:rPr>
          <w:sz w:val="24"/>
          <w:szCs w:val="24"/>
        </w:rPr>
        <w:br/>
      </w:r>
      <w:r w:rsidR="00D372DE" w:rsidRPr="00EA25AC">
        <w:rPr>
          <w:sz w:val="24"/>
          <w:szCs w:val="24"/>
        </w:rPr>
        <w:t>F</w:t>
      </w:r>
      <w:r w:rsidR="00B51B17" w:rsidRPr="00EA25AC">
        <w:rPr>
          <w:sz w:val="24"/>
          <w:szCs w:val="24"/>
        </w:rPr>
        <w:t>red F. and Corinne</w:t>
      </w:r>
      <w:r w:rsidR="009332A7" w:rsidRPr="00EA25AC">
        <w:rPr>
          <w:sz w:val="24"/>
          <w:szCs w:val="24"/>
        </w:rPr>
        <w:t xml:space="preserve"> </w:t>
      </w:r>
      <w:r w:rsidR="008610B3" w:rsidRPr="00EA25AC">
        <w:rPr>
          <w:sz w:val="24"/>
          <w:szCs w:val="24"/>
        </w:rPr>
        <w:t xml:space="preserve">McKenzie </w:t>
      </w:r>
      <w:r w:rsidR="00384948" w:rsidRPr="00EA25AC">
        <w:rPr>
          <w:sz w:val="24"/>
          <w:szCs w:val="24"/>
        </w:rPr>
        <w:t xml:space="preserve">Memorial </w:t>
      </w:r>
      <w:r w:rsidR="00CA04A2" w:rsidRPr="00EA25AC">
        <w:rPr>
          <w:sz w:val="24"/>
          <w:szCs w:val="24"/>
        </w:rPr>
        <w:tab/>
      </w:r>
      <w:r w:rsidR="00A10626" w:rsidRPr="00EA25AC">
        <w:rPr>
          <w:sz w:val="24"/>
          <w:szCs w:val="24"/>
        </w:rPr>
        <w:br/>
        <w:t xml:space="preserve">     </w:t>
      </w:r>
      <w:r w:rsidR="00384948" w:rsidRPr="00EA25AC">
        <w:rPr>
          <w:sz w:val="24"/>
          <w:szCs w:val="24"/>
        </w:rPr>
        <w:t xml:space="preserve">Scholarship Presentation </w:t>
      </w:r>
      <w:r w:rsidR="008610B3" w:rsidRPr="00EA25AC">
        <w:rPr>
          <w:sz w:val="24"/>
          <w:szCs w:val="24"/>
        </w:rPr>
        <w:t>to</w:t>
      </w:r>
      <w:r w:rsidRPr="00EA25AC">
        <w:rPr>
          <w:sz w:val="24"/>
          <w:szCs w:val="24"/>
        </w:rPr>
        <w:t xml:space="preserve"> </w:t>
      </w:r>
      <w:r w:rsidR="00D372DE" w:rsidRPr="00EA25AC">
        <w:rPr>
          <w:sz w:val="24"/>
          <w:szCs w:val="24"/>
        </w:rPr>
        <w:t xml:space="preserve">Nicole </w:t>
      </w:r>
      <w:proofErr w:type="spellStart"/>
      <w:r w:rsidR="00D372DE" w:rsidRPr="00EA25AC">
        <w:rPr>
          <w:sz w:val="24"/>
          <w:szCs w:val="24"/>
        </w:rPr>
        <w:t>Steigerwald</w:t>
      </w:r>
      <w:proofErr w:type="spellEnd"/>
    </w:p>
    <w:p w:rsidR="000019F5" w:rsidRPr="00EA25AC" w:rsidRDefault="000019F5" w:rsidP="00B115BF">
      <w:pPr>
        <w:tabs>
          <w:tab w:val="left" w:pos="270"/>
          <w:tab w:val="left" w:pos="4860"/>
          <w:tab w:val="left" w:pos="5040"/>
          <w:tab w:val="left" w:pos="5220"/>
        </w:tabs>
        <w:rPr>
          <w:sz w:val="24"/>
          <w:szCs w:val="24"/>
        </w:rPr>
      </w:pPr>
    </w:p>
    <w:p w:rsidR="00D372DE" w:rsidRPr="00EA25AC" w:rsidRDefault="000019F5" w:rsidP="00B115BF">
      <w:pPr>
        <w:tabs>
          <w:tab w:val="left" w:pos="270"/>
          <w:tab w:val="left" w:pos="4860"/>
          <w:tab w:val="left" w:pos="5040"/>
          <w:tab w:val="left" w:pos="5220"/>
        </w:tabs>
        <w:rPr>
          <w:sz w:val="24"/>
          <w:szCs w:val="24"/>
        </w:rPr>
      </w:pPr>
      <w:r w:rsidRPr="00EA25AC">
        <w:rPr>
          <w:sz w:val="24"/>
          <w:szCs w:val="24"/>
        </w:rPr>
        <w:t xml:space="preserve">Ralph E. Berry IPM Undergraduate Student </w:t>
      </w:r>
      <w:r w:rsidRPr="00EA25AC">
        <w:rPr>
          <w:sz w:val="24"/>
          <w:szCs w:val="24"/>
        </w:rPr>
        <w:tab/>
      </w:r>
      <w:r w:rsidRPr="00EA25AC">
        <w:rPr>
          <w:sz w:val="24"/>
          <w:szCs w:val="24"/>
        </w:rPr>
        <w:br/>
      </w:r>
      <w:r w:rsidRPr="00EA25AC">
        <w:rPr>
          <w:sz w:val="24"/>
          <w:szCs w:val="24"/>
        </w:rPr>
        <w:tab/>
        <w:t xml:space="preserve">Research Scholarship to </w:t>
      </w:r>
      <w:r w:rsidR="00291BDD" w:rsidRPr="00EA25AC">
        <w:rPr>
          <w:sz w:val="24"/>
          <w:szCs w:val="24"/>
        </w:rPr>
        <w:t>Christopher Cohen</w:t>
      </w:r>
    </w:p>
    <w:p w:rsidR="00D372DE" w:rsidRPr="00EA25AC" w:rsidRDefault="00D372DE" w:rsidP="00B115BF">
      <w:pPr>
        <w:tabs>
          <w:tab w:val="left" w:pos="270"/>
          <w:tab w:val="left" w:pos="4860"/>
          <w:tab w:val="left" w:pos="5040"/>
          <w:tab w:val="left" w:pos="5220"/>
        </w:tabs>
        <w:rPr>
          <w:sz w:val="24"/>
          <w:szCs w:val="24"/>
        </w:rPr>
      </w:pPr>
    </w:p>
    <w:p w:rsidR="00D372DE" w:rsidRPr="00EA25AC" w:rsidRDefault="00D372DE" w:rsidP="00B115BF">
      <w:pPr>
        <w:tabs>
          <w:tab w:val="left" w:pos="270"/>
          <w:tab w:val="left" w:pos="4860"/>
          <w:tab w:val="left" w:pos="5040"/>
          <w:tab w:val="left" w:pos="5220"/>
        </w:tabs>
        <w:rPr>
          <w:sz w:val="24"/>
          <w:szCs w:val="24"/>
        </w:rPr>
      </w:pPr>
    </w:p>
    <w:p w:rsidR="00D372DE" w:rsidRPr="00EA25AC" w:rsidRDefault="00D372DE" w:rsidP="00B115BF">
      <w:pPr>
        <w:tabs>
          <w:tab w:val="left" w:pos="270"/>
          <w:tab w:val="left" w:pos="4860"/>
          <w:tab w:val="left" w:pos="5040"/>
          <w:tab w:val="left" w:pos="5220"/>
        </w:tabs>
        <w:rPr>
          <w:sz w:val="24"/>
          <w:szCs w:val="24"/>
        </w:rPr>
      </w:pPr>
    </w:p>
    <w:p w:rsidR="00D372DE" w:rsidRPr="00EA25AC" w:rsidRDefault="00D372DE" w:rsidP="00B115BF">
      <w:pPr>
        <w:tabs>
          <w:tab w:val="left" w:pos="270"/>
          <w:tab w:val="left" w:pos="4860"/>
          <w:tab w:val="left" w:pos="5040"/>
          <w:tab w:val="left" w:pos="5220"/>
        </w:tabs>
        <w:rPr>
          <w:sz w:val="24"/>
          <w:szCs w:val="24"/>
        </w:rPr>
      </w:pPr>
    </w:p>
    <w:p w:rsidR="008610B3" w:rsidRPr="00EA25AC" w:rsidRDefault="00313A49" w:rsidP="00B115BF">
      <w:pPr>
        <w:tabs>
          <w:tab w:val="left" w:pos="270"/>
          <w:tab w:val="left" w:pos="4860"/>
          <w:tab w:val="left" w:pos="5040"/>
          <w:tab w:val="left" w:pos="5220"/>
        </w:tabs>
        <w:rPr>
          <w:sz w:val="24"/>
          <w:szCs w:val="24"/>
        </w:rPr>
      </w:pPr>
      <w:r w:rsidRPr="00EA25AC">
        <w:rPr>
          <w:sz w:val="24"/>
          <w:szCs w:val="24"/>
        </w:rPr>
        <w:tab/>
      </w:r>
    </w:p>
    <w:p w:rsidR="0053248F" w:rsidRPr="00EA25AC" w:rsidRDefault="00CA04A2" w:rsidP="00313A49">
      <w:pPr>
        <w:pStyle w:val="BodyText"/>
        <w:tabs>
          <w:tab w:val="clear" w:pos="3600"/>
          <w:tab w:val="left" w:pos="5040"/>
          <w:tab w:val="left" w:pos="5130"/>
          <w:tab w:val="left" w:pos="5220"/>
        </w:tabs>
        <w:rPr>
          <w:sz w:val="24"/>
          <w:szCs w:val="24"/>
        </w:rPr>
      </w:pPr>
      <w:r w:rsidRPr="00EA25AC">
        <w:rPr>
          <w:sz w:val="24"/>
          <w:szCs w:val="24"/>
        </w:rPr>
        <w:tab/>
      </w:r>
      <w:r w:rsidRPr="00EA25AC">
        <w:rPr>
          <w:sz w:val="24"/>
          <w:szCs w:val="24"/>
        </w:rPr>
        <w:tab/>
      </w:r>
    </w:p>
    <w:p w:rsidR="00E45515" w:rsidRDefault="00E45515" w:rsidP="00313A49">
      <w:pPr>
        <w:pBdr>
          <w:top w:val="single" w:sz="24" w:space="0" w:color="000000"/>
        </w:pBdr>
        <w:tabs>
          <w:tab w:val="left" w:pos="5130"/>
          <w:tab w:val="left" w:pos="5220"/>
        </w:tabs>
        <w:spacing w:line="240" w:lineRule="exact"/>
        <w:ind w:left="600" w:right="600"/>
        <w:jc w:val="center"/>
        <w:rPr>
          <w:sz w:val="22"/>
        </w:rPr>
      </w:pPr>
    </w:p>
    <w:p w:rsidR="00256737" w:rsidRPr="00C75E04" w:rsidRDefault="00256737" w:rsidP="005C7402">
      <w:pPr>
        <w:pBdr>
          <w:top w:val="single" w:sz="24" w:space="0" w:color="000000"/>
        </w:pBdr>
        <w:spacing w:line="240" w:lineRule="exact"/>
        <w:ind w:left="600" w:right="600"/>
        <w:jc w:val="center"/>
        <w:rPr>
          <w:b/>
          <w:sz w:val="28"/>
          <w:szCs w:val="28"/>
        </w:rPr>
      </w:pPr>
      <w:r w:rsidRPr="00C75E04">
        <w:rPr>
          <w:b/>
          <w:sz w:val="28"/>
          <w:szCs w:val="28"/>
        </w:rPr>
        <w:t>NEW MEMBERS</w:t>
      </w:r>
    </w:p>
    <w:p w:rsidR="00256737" w:rsidRDefault="00256737" w:rsidP="00E45515">
      <w:pPr>
        <w:tabs>
          <w:tab w:val="left" w:leader="underscore" w:pos="6300"/>
        </w:tabs>
        <w:spacing w:line="240" w:lineRule="exact"/>
        <w:ind w:left="600" w:right="600"/>
        <w:rPr>
          <w:sz w:val="22"/>
        </w:rPr>
      </w:pPr>
      <w:r>
        <w:rPr>
          <w:sz w:val="22"/>
        </w:rPr>
        <w:tab/>
      </w:r>
    </w:p>
    <w:p w:rsidR="00256737" w:rsidRDefault="00256737">
      <w:pPr>
        <w:spacing w:line="240" w:lineRule="exact"/>
        <w:rPr>
          <w:sz w:val="22"/>
        </w:rPr>
      </w:pPr>
    </w:p>
    <w:p w:rsidR="00256737" w:rsidRDefault="00256737">
      <w:pPr>
        <w:spacing w:line="240" w:lineRule="exact"/>
        <w:rPr>
          <w:sz w:val="22"/>
        </w:rPr>
      </w:pPr>
    </w:p>
    <w:p w:rsidR="00CA04A2" w:rsidRDefault="00CA04A2" w:rsidP="005C7402">
      <w:pPr>
        <w:pStyle w:val="Heading1"/>
        <w:ind w:left="600" w:right="600"/>
        <w:rPr>
          <w:sz w:val="26"/>
          <w:szCs w:val="26"/>
        </w:rPr>
      </w:pPr>
    </w:p>
    <w:p w:rsidR="00142C01" w:rsidRDefault="005C7402" w:rsidP="00550E70">
      <w:pPr>
        <w:pStyle w:val="Heading1"/>
        <w:rPr>
          <w:sz w:val="26"/>
          <w:szCs w:val="26"/>
        </w:rPr>
      </w:pPr>
      <w:r w:rsidRPr="00C75E04">
        <w:rPr>
          <w:sz w:val="26"/>
          <w:szCs w:val="26"/>
        </w:rPr>
        <w:t>UNDERGRADUATE STUDENTS</w:t>
      </w:r>
    </w:p>
    <w:p w:rsidR="00550E70" w:rsidRDefault="00550E70" w:rsidP="00550E70">
      <w:pPr>
        <w:spacing w:line="240" w:lineRule="atLeast"/>
        <w:jc w:val="center"/>
        <w:rPr>
          <w:i/>
          <w:sz w:val="22"/>
        </w:rPr>
      </w:pPr>
    </w:p>
    <w:p w:rsidR="00666CA0" w:rsidRPr="00666CA0" w:rsidRDefault="00666CA0" w:rsidP="00666CA0">
      <w:pPr>
        <w:spacing w:line="240" w:lineRule="atLeast"/>
        <w:jc w:val="center"/>
        <w:rPr>
          <w:sz w:val="22"/>
          <w:szCs w:val="22"/>
        </w:rPr>
      </w:pPr>
      <w:r w:rsidRPr="00666CA0">
        <w:rPr>
          <w:sz w:val="22"/>
          <w:szCs w:val="22"/>
        </w:rPr>
        <w:t xml:space="preserve">Ann C. </w:t>
      </w:r>
      <w:proofErr w:type="spellStart"/>
      <w:r w:rsidRPr="00666CA0">
        <w:rPr>
          <w:sz w:val="22"/>
          <w:szCs w:val="22"/>
        </w:rPr>
        <w:t>Bernert</w:t>
      </w:r>
      <w:proofErr w:type="spellEnd"/>
      <w:r>
        <w:rPr>
          <w:sz w:val="22"/>
          <w:szCs w:val="22"/>
        </w:rPr>
        <w:t xml:space="preserve">, </w:t>
      </w:r>
      <w:proofErr w:type="spellStart"/>
      <w:r w:rsidRPr="00666CA0">
        <w:rPr>
          <w:i/>
          <w:sz w:val="22"/>
          <w:szCs w:val="22"/>
        </w:rPr>
        <w:t>BioResource</w:t>
      </w:r>
      <w:proofErr w:type="spellEnd"/>
      <w:r w:rsidRPr="00666CA0">
        <w:rPr>
          <w:i/>
          <w:sz w:val="22"/>
          <w:szCs w:val="22"/>
        </w:rPr>
        <w:t xml:space="preserve"> Research</w:t>
      </w:r>
    </w:p>
    <w:p w:rsidR="00666CA0" w:rsidRDefault="00666CA0" w:rsidP="00666CA0">
      <w:pPr>
        <w:spacing w:line="240" w:lineRule="atLeast"/>
        <w:jc w:val="center"/>
        <w:rPr>
          <w:i/>
          <w:sz w:val="22"/>
          <w:szCs w:val="22"/>
        </w:rPr>
      </w:pPr>
      <w:r>
        <w:rPr>
          <w:sz w:val="22"/>
          <w:szCs w:val="22"/>
        </w:rPr>
        <w:t xml:space="preserve">Amanda N. Carlson, </w:t>
      </w:r>
      <w:r w:rsidRPr="00666CA0">
        <w:rPr>
          <w:i/>
          <w:sz w:val="22"/>
          <w:szCs w:val="22"/>
        </w:rPr>
        <w:t>Animal and Rangeland Sciences</w:t>
      </w:r>
    </w:p>
    <w:p w:rsidR="00291BDD" w:rsidRPr="00666CA0" w:rsidRDefault="00291BDD" w:rsidP="00666CA0">
      <w:pPr>
        <w:spacing w:line="240" w:lineRule="atLeast"/>
        <w:jc w:val="center"/>
        <w:rPr>
          <w:sz w:val="22"/>
          <w:szCs w:val="22"/>
        </w:rPr>
      </w:pPr>
      <w:r w:rsidRPr="00291BDD">
        <w:rPr>
          <w:sz w:val="22"/>
          <w:szCs w:val="22"/>
        </w:rPr>
        <w:t xml:space="preserve">Christopher </w:t>
      </w:r>
      <w:r w:rsidR="00EA25AC">
        <w:rPr>
          <w:sz w:val="22"/>
          <w:szCs w:val="22"/>
        </w:rPr>
        <w:t xml:space="preserve">M. </w:t>
      </w:r>
      <w:r w:rsidRPr="00291BDD">
        <w:rPr>
          <w:sz w:val="22"/>
          <w:szCs w:val="22"/>
        </w:rPr>
        <w:t>Cohen,</w:t>
      </w:r>
      <w:r>
        <w:rPr>
          <w:i/>
          <w:sz w:val="22"/>
          <w:szCs w:val="22"/>
        </w:rPr>
        <w:t xml:space="preserve"> Zoology</w:t>
      </w:r>
    </w:p>
    <w:p w:rsidR="00666CA0" w:rsidRPr="00666CA0" w:rsidRDefault="00666CA0" w:rsidP="00666CA0">
      <w:pPr>
        <w:spacing w:line="240" w:lineRule="atLeast"/>
        <w:jc w:val="center"/>
        <w:rPr>
          <w:sz w:val="22"/>
          <w:szCs w:val="22"/>
        </w:rPr>
      </w:pPr>
      <w:r w:rsidRPr="00666CA0">
        <w:rPr>
          <w:sz w:val="22"/>
          <w:szCs w:val="22"/>
        </w:rPr>
        <w:t xml:space="preserve">Benjamin N. </w:t>
      </w:r>
      <w:proofErr w:type="spellStart"/>
      <w:r w:rsidRPr="00666CA0">
        <w:rPr>
          <w:sz w:val="22"/>
          <w:szCs w:val="22"/>
        </w:rPr>
        <w:t>DiCristina</w:t>
      </w:r>
      <w:proofErr w:type="spellEnd"/>
      <w:r>
        <w:rPr>
          <w:sz w:val="22"/>
          <w:szCs w:val="22"/>
        </w:rPr>
        <w:t xml:space="preserve">, </w:t>
      </w:r>
      <w:r w:rsidRPr="00666CA0">
        <w:rPr>
          <w:i/>
          <w:sz w:val="22"/>
          <w:szCs w:val="22"/>
        </w:rPr>
        <w:t>Horticulture</w:t>
      </w:r>
    </w:p>
    <w:p w:rsidR="00666CA0" w:rsidRPr="00666CA0" w:rsidRDefault="00666CA0" w:rsidP="00666CA0">
      <w:pPr>
        <w:spacing w:line="240" w:lineRule="atLeast"/>
        <w:jc w:val="center"/>
        <w:rPr>
          <w:sz w:val="22"/>
          <w:szCs w:val="22"/>
        </w:rPr>
      </w:pPr>
      <w:r w:rsidRPr="00666CA0">
        <w:rPr>
          <w:sz w:val="22"/>
          <w:szCs w:val="22"/>
        </w:rPr>
        <w:t>Jason W. Hayes</w:t>
      </w:r>
      <w:r w:rsidR="00172AB9">
        <w:rPr>
          <w:sz w:val="22"/>
          <w:szCs w:val="22"/>
        </w:rPr>
        <w:t xml:space="preserve">, </w:t>
      </w:r>
      <w:r w:rsidR="00172AB9" w:rsidRPr="00666CA0">
        <w:rPr>
          <w:i/>
          <w:sz w:val="22"/>
          <w:szCs w:val="22"/>
        </w:rPr>
        <w:t>Crop and Soil Science</w:t>
      </w:r>
    </w:p>
    <w:p w:rsidR="00666CA0" w:rsidRPr="00666CA0" w:rsidRDefault="00666CA0" w:rsidP="00666CA0">
      <w:pPr>
        <w:spacing w:line="240" w:lineRule="atLeast"/>
        <w:jc w:val="center"/>
        <w:rPr>
          <w:sz w:val="22"/>
          <w:szCs w:val="22"/>
        </w:rPr>
      </w:pPr>
      <w:r w:rsidRPr="00666CA0">
        <w:rPr>
          <w:sz w:val="22"/>
          <w:szCs w:val="22"/>
        </w:rPr>
        <w:t>Jacob K. Kollen</w:t>
      </w:r>
      <w:r w:rsidR="00172AB9">
        <w:rPr>
          <w:sz w:val="22"/>
          <w:szCs w:val="22"/>
        </w:rPr>
        <w:t xml:space="preserve">, </w:t>
      </w:r>
      <w:r w:rsidR="00172AB9" w:rsidRPr="00666CA0">
        <w:rPr>
          <w:i/>
          <w:sz w:val="22"/>
          <w:szCs w:val="22"/>
        </w:rPr>
        <w:t>Crop and Soil Science</w:t>
      </w:r>
    </w:p>
    <w:p w:rsidR="00666CA0" w:rsidRPr="00666CA0" w:rsidRDefault="00666CA0" w:rsidP="00666CA0">
      <w:pPr>
        <w:spacing w:line="240" w:lineRule="atLeast"/>
        <w:jc w:val="center"/>
        <w:rPr>
          <w:sz w:val="22"/>
          <w:szCs w:val="22"/>
        </w:rPr>
      </w:pPr>
      <w:r w:rsidRPr="00666CA0">
        <w:rPr>
          <w:sz w:val="22"/>
          <w:szCs w:val="22"/>
        </w:rPr>
        <w:t>Dylan L. Larkin</w:t>
      </w:r>
      <w:r w:rsidR="00172AB9">
        <w:rPr>
          <w:sz w:val="22"/>
          <w:szCs w:val="22"/>
        </w:rPr>
        <w:t xml:space="preserve">, </w:t>
      </w:r>
      <w:r w:rsidR="00172AB9" w:rsidRPr="00666CA0">
        <w:rPr>
          <w:i/>
          <w:sz w:val="22"/>
          <w:szCs w:val="22"/>
        </w:rPr>
        <w:t>Crop and Soil Science</w:t>
      </w:r>
    </w:p>
    <w:p w:rsidR="00666CA0" w:rsidRPr="00666CA0" w:rsidRDefault="00666CA0" w:rsidP="00666CA0">
      <w:pPr>
        <w:spacing w:line="240" w:lineRule="atLeast"/>
        <w:jc w:val="center"/>
        <w:rPr>
          <w:sz w:val="22"/>
          <w:szCs w:val="22"/>
        </w:rPr>
      </w:pPr>
      <w:r w:rsidRPr="00666CA0">
        <w:rPr>
          <w:sz w:val="22"/>
          <w:szCs w:val="22"/>
        </w:rPr>
        <w:t>Joseph P. Meyer</w:t>
      </w:r>
      <w:r>
        <w:rPr>
          <w:sz w:val="22"/>
          <w:szCs w:val="22"/>
        </w:rPr>
        <w:t xml:space="preserve">, </w:t>
      </w:r>
      <w:proofErr w:type="spellStart"/>
      <w:r w:rsidRPr="00666CA0">
        <w:rPr>
          <w:i/>
          <w:sz w:val="22"/>
          <w:szCs w:val="22"/>
        </w:rPr>
        <w:t>BioResource</w:t>
      </w:r>
      <w:proofErr w:type="spellEnd"/>
      <w:r w:rsidRPr="00666CA0">
        <w:rPr>
          <w:i/>
          <w:sz w:val="22"/>
          <w:szCs w:val="22"/>
        </w:rPr>
        <w:t xml:space="preserve"> Research</w:t>
      </w:r>
    </w:p>
    <w:p w:rsidR="00666CA0" w:rsidRPr="00666CA0" w:rsidRDefault="00666CA0" w:rsidP="00666CA0">
      <w:pPr>
        <w:spacing w:line="240" w:lineRule="atLeast"/>
        <w:jc w:val="center"/>
        <w:rPr>
          <w:sz w:val="22"/>
          <w:szCs w:val="22"/>
        </w:rPr>
      </w:pPr>
      <w:r w:rsidRPr="00666CA0">
        <w:rPr>
          <w:sz w:val="22"/>
          <w:szCs w:val="22"/>
        </w:rPr>
        <w:t>Rebecca M. Reeve</w:t>
      </w:r>
      <w:r>
        <w:rPr>
          <w:sz w:val="22"/>
          <w:szCs w:val="22"/>
        </w:rPr>
        <w:t xml:space="preserve">, </w:t>
      </w:r>
      <w:r w:rsidRPr="00666CA0">
        <w:rPr>
          <w:i/>
          <w:sz w:val="22"/>
          <w:szCs w:val="22"/>
        </w:rPr>
        <w:t>Horticulture</w:t>
      </w:r>
    </w:p>
    <w:p w:rsidR="00666CA0" w:rsidRPr="00666CA0" w:rsidRDefault="00666CA0" w:rsidP="00666CA0">
      <w:pPr>
        <w:spacing w:line="240" w:lineRule="atLeast"/>
        <w:jc w:val="center"/>
        <w:rPr>
          <w:sz w:val="22"/>
          <w:szCs w:val="22"/>
        </w:rPr>
      </w:pPr>
      <w:r w:rsidRPr="00666CA0">
        <w:rPr>
          <w:sz w:val="22"/>
          <w:szCs w:val="22"/>
        </w:rPr>
        <w:t>Christina K. Tisdell</w:t>
      </w:r>
      <w:r>
        <w:rPr>
          <w:sz w:val="22"/>
          <w:szCs w:val="22"/>
        </w:rPr>
        <w:t xml:space="preserve">, </w:t>
      </w:r>
      <w:r w:rsidRPr="00666CA0">
        <w:rPr>
          <w:i/>
          <w:sz w:val="22"/>
          <w:szCs w:val="22"/>
        </w:rPr>
        <w:t>Horticulture</w:t>
      </w:r>
    </w:p>
    <w:p w:rsidR="00C75E04" w:rsidRPr="00DA6237" w:rsidRDefault="00C75E04" w:rsidP="00550E70">
      <w:pPr>
        <w:tabs>
          <w:tab w:val="left" w:pos="3960"/>
        </w:tabs>
        <w:spacing w:line="240" w:lineRule="atLeast"/>
        <w:jc w:val="center"/>
        <w:rPr>
          <w:sz w:val="22"/>
        </w:rPr>
      </w:pPr>
    </w:p>
    <w:p w:rsidR="00CA04A2" w:rsidRDefault="00CA04A2" w:rsidP="00550E70">
      <w:pPr>
        <w:spacing w:line="240" w:lineRule="atLeast"/>
        <w:jc w:val="center"/>
        <w:rPr>
          <w:b/>
          <w:sz w:val="26"/>
          <w:szCs w:val="26"/>
        </w:rPr>
      </w:pPr>
    </w:p>
    <w:p w:rsidR="00142C01" w:rsidRDefault="00256737" w:rsidP="00550E70">
      <w:pPr>
        <w:spacing w:line="240" w:lineRule="atLeast"/>
        <w:jc w:val="center"/>
        <w:rPr>
          <w:b/>
          <w:sz w:val="26"/>
          <w:szCs w:val="26"/>
        </w:rPr>
      </w:pPr>
      <w:r w:rsidRPr="00C75E04">
        <w:rPr>
          <w:b/>
          <w:sz w:val="26"/>
          <w:szCs w:val="26"/>
        </w:rPr>
        <w:t>GRADUATE</w:t>
      </w:r>
      <w:r w:rsidR="005C7402" w:rsidRPr="00C75E04">
        <w:rPr>
          <w:b/>
          <w:sz w:val="26"/>
          <w:szCs w:val="26"/>
        </w:rPr>
        <w:t xml:space="preserve"> STUDENTS</w:t>
      </w:r>
    </w:p>
    <w:p w:rsidR="00666CA0" w:rsidRDefault="00666CA0" w:rsidP="00550E70">
      <w:pPr>
        <w:spacing w:line="240" w:lineRule="atLeast"/>
        <w:jc w:val="center"/>
        <w:rPr>
          <w:sz w:val="26"/>
          <w:szCs w:val="26"/>
        </w:rPr>
      </w:pPr>
    </w:p>
    <w:p w:rsidR="001C7BA4" w:rsidRPr="00666CA0" w:rsidRDefault="00666CA0" w:rsidP="00550E70">
      <w:pPr>
        <w:spacing w:line="240" w:lineRule="atLeast"/>
        <w:jc w:val="center"/>
        <w:rPr>
          <w:sz w:val="22"/>
          <w:szCs w:val="22"/>
        </w:rPr>
      </w:pPr>
      <w:r w:rsidRPr="00666CA0">
        <w:rPr>
          <w:sz w:val="22"/>
          <w:szCs w:val="22"/>
        </w:rPr>
        <w:t>Joshua Averett</w:t>
      </w:r>
      <w:r w:rsidR="00A04FA3">
        <w:rPr>
          <w:sz w:val="22"/>
          <w:szCs w:val="22"/>
        </w:rPr>
        <w:t>,</w:t>
      </w:r>
      <w:bookmarkStart w:id="0" w:name="_GoBack"/>
      <w:bookmarkEnd w:id="0"/>
      <w:r>
        <w:rPr>
          <w:sz w:val="22"/>
          <w:szCs w:val="22"/>
        </w:rPr>
        <w:t xml:space="preserve"> </w:t>
      </w:r>
      <w:r w:rsidRPr="00666CA0">
        <w:rPr>
          <w:i/>
          <w:sz w:val="22"/>
          <w:szCs w:val="22"/>
        </w:rPr>
        <w:t>Animal and Rangeland Sciences</w:t>
      </w:r>
      <w:r w:rsidRPr="00666CA0">
        <w:rPr>
          <w:sz w:val="22"/>
          <w:szCs w:val="22"/>
        </w:rPr>
        <w:br/>
        <w:t xml:space="preserve">Chase </w:t>
      </w:r>
      <w:proofErr w:type="spellStart"/>
      <w:r w:rsidRPr="00666CA0">
        <w:rPr>
          <w:sz w:val="22"/>
          <w:szCs w:val="22"/>
        </w:rPr>
        <w:t>MacPherran</w:t>
      </w:r>
      <w:proofErr w:type="spellEnd"/>
      <w:r>
        <w:rPr>
          <w:sz w:val="22"/>
          <w:szCs w:val="22"/>
        </w:rPr>
        <w:t xml:space="preserve">, </w:t>
      </w:r>
      <w:r w:rsidRPr="00666CA0">
        <w:rPr>
          <w:i/>
          <w:sz w:val="22"/>
          <w:szCs w:val="22"/>
        </w:rPr>
        <w:t>Crop and Soil Science</w:t>
      </w:r>
      <w:r w:rsidRPr="00666CA0">
        <w:rPr>
          <w:sz w:val="22"/>
          <w:szCs w:val="22"/>
        </w:rPr>
        <w:br/>
        <w:t>Merilynn C. Schantz</w:t>
      </w:r>
      <w:r>
        <w:rPr>
          <w:sz w:val="22"/>
          <w:szCs w:val="22"/>
        </w:rPr>
        <w:t xml:space="preserve">, </w:t>
      </w:r>
      <w:r w:rsidRPr="00666CA0">
        <w:rPr>
          <w:i/>
          <w:sz w:val="22"/>
          <w:szCs w:val="22"/>
        </w:rPr>
        <w:t>Animal and Rangeland Sciences</w:t>
      </w:r>
      <w:r w:rsidRPr="00666CA0">
        <w:rPr>
          <w:sz w:val="22"/>
          <w:szCs w:val="22"/>
        </w:rPr>
        <w:br/>
        <w:t xml:space="preserve">Nicole </w:t>
      </w:r>
      <w:proofErr w:type="spellStart"/>
      <w:r w:rsidRPr="00666CA0">
        <w:rPr>
          <w:sz w:val="22"/>
          <w:szCs w:val="22"/>
        </w:rPr>
        <w:t>Steigerwald</w:t>
      </w:r>
      <w:proofErr w:type="spellEnd"/>
      <w:r>
        <w:rPr>
          <w:sz w:val="22"/>
          <w:szCs w:val="22"/>
        </w:rPr>
        <w:t xml:space="preserve">, </w:t>
      </w:r>
      <w:r w:rsidRPr="00666CA0">
        <w:rPr>
          <w:i/>
          <w:sz w:val="22"/>
          <w:szCs w:val="22"/>
        </w:rPr>
        <w:t>Animal and Rangeland Sciences</w:t>
      </w:r>
    </w:p>
    <w:sectPr w:rsidR="001C7BA4" w:rsidRPr="00666CA0" w:rsidSect="00142C01">
      <w:footnotePr>
        <w:numRestart w:val="eachSect"/>
      </w:footnotePr>
      <w:pgSz w:w="15840" w:h="12240" w:orient="landscape" w:code="1"/>
      <w:pgMar w:top="605" w:right="1008" w:bottom="475" w:left="1008"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E9"/>
    <w:rsid w:val="000019F5"/>
    <w:rsid w:val="00002120"/>
    <w:rsid w:val="0000613B"/>
    <w:rsid w:val="000320CF"/>
    <w:rsid w:val="00045EC0"/>
    <w:rsid w:val="00076DA4"/>
    <w:rsid w:val="000918E3"/>
    <w:rsid w:val="000A0A79"/>
    <w:rsid w:val="000D24EA"/>
    <w:rsid w:val="000E7ECB"/>
    <w:rsid w:val="0013292E"/>
    <w:rsid w:val="0013319C"/>
    <w:rsid w:val="00142C01"/>
    <w:rsid w:val="00172AB9"/>
    <w:rsid w:val="00192C68"/>
    <w:rsid w:val="00196208"/>
    <w:rsid w:val="001C26B8"/>
    <w:rsid w:val="001C6D1A"/>
    <w:rsid w:val="001C7BA4"/>
    <w:rsid w:val="00237071"/>
    <w:rsid w:val="002436B4"/>
    <w:rsid w:val="00255729"/>
    <w:rsid w:val="00256737"/>
    <w:rsid w:val="00263DC8"/>
    <w:rsid w:val="00281B3D"/>
    <w:rsid w:val="00291BDD"/>
    <w:rsid w:val="002A4847"/>
    <w:rsid w:val="002F41F8"/>
    <w:rsid w:val="003050C1"/>
    <w:rsid w:val="00313A49"/>
    <w:rsid w:val="00314FD7"/>
    <w:rsid w:val="00352784"/>
    <w:rsid w:val="00384948"/>
    <w:rsid w:val="003A1DB8"/>
    <w:rsid w:val="003A2D93"/>
    <w:rsid w:val="003D4F0C"/>
    <w:rsid w:val="003D72F5"/>
    <w:rsid w:val="003E5742"/>
    <w:rsid w:val="004466F2"/>
    <w:rsid w:val="00455A1A"/>
    <w:rsid w:val="00467C4A"/>
    <w:rsid w:val="00467DED"/>
    <w:rsid w:val="004777EB"/>
    <w:rsid w:val="00502A44"/>
    <w:rsid w:val="005151E9"/>
    <w:rsid w:val="00521978"/>
    <w:rsid w:val="00530812"/>
    <w:rsid w:val="0053248F"/>
    <w:rsid w:val="00550E70"/>
    <w:rsid w:val="00572362"/>
    <w:rsid w:val="0058227D"/>
    <w:rsid w:val="00593C2C"/>
    <w:rsid w:val="005A687F"/>
    <w:rsid w:val="005C7402"/>
    <w:rsid w:val="005D37F3"/>
    <w:rsid w:val="00600EC6"/>
    <w:rsid w:val="00605BEF"/>
    <w:rsid w:val="006309FD"/>
    <w:rsid w:val="00666CA0"/>
    <w:rsid w:val="00723AE8"/>
    <w:rsid w:val="00740370"/>
    <w:rsid w:val="00825E55"/>
    <w:rsid w:val="0082612A"/>
    <w:rsid w:val="008610B3"/>
    <w:rsid w:val="008937EC"/>
    <w:rsid w:val="00894B44"/>
    <w:rsid w:val="008A07EB"/>
    <w:rsid w:val="008A562B"/>
    <w:rsid w:val="008C0EE7"/>
    <w:rsid w:val="00931662"/>
    <w:rsid w:val="009332A7"/>
    <w:rsid w:val="00952C0F"/>
    <w:rsid w:val="009760D8"/>
    <w:rsid w:val="00986A17"/>
    <w:rsid w:val="00A04FA3"/>
    <w:rsid w:val="00A10626"/>
    <w:rsid w:val="00A764B2"/>
    <w:rsid w:val="00A812BB"/>
    <w:rsid w:val="00A86F25"/>
    <w:rsid w:val="00AB3C21"/>
    <w:rsid w:val="00AB45DF"/>
    <w:rsid w:val="00AC1FE5"/>
    <w:rsid w:val="00AC49BB"/>
    <w:rsid w:val="00AD0463"/>
    <w:rsid w:val="00B115BF"/>
    <w:rsid w:val="00B12527"/>
    <w:rsid w:val="00B156DC"/>
    <w:rsid w:val="00B401AB"/>
    <w:rsid w:val="00B45EC2"/>
    <w:rsid w:val="00B51B17"/>
    <w:rsid w:val="00B9797B"/>
    <w:rsid w:val="00BA03E6"/>
    <w:rsid w:val="00BA3409"/>
    <w:rsid w:val="00BB524F"/>
    <w:rsid w:val="00BF3C15"/>
    <w:rsid w:val="00BF3D28"/>
    <w:rsid w:val="00C1061B"/>
    <w:rsid w:val="00C23C18"/>
    <w:rsid w:val="00C311A5"/>
    <w:rsid w:val="00C4400E"/>
    <w:rsid w:val="00C56EEA"/>
    <w:rsid w:val="00C7076F"/>
    <w:rsid w:val="00C75E04"/>
    <w:rsid w:val="00CA04A2"/>
    <w:rsid w:val="00CD18DD"/>
    <w:rsid w:val="00CD7C64"/>
    <w:rsid w:val="00CE22FF"/>
    <w:rsid w:val="00D0242C"/>
    <w:rsid w:val="00D14610"/>
    <w:rsid w:val="00D352B3"/>
    <w:rsid w:val="00D372DE"/>
    <w:rsid w:val="00D41F83"/>
    <w:rsid w:val="00D80F5D"/>
    <w:rsid w:val="00D81230"/>
    <w:rsid w:val="00D903BF"/>
    <w:rsid w:val="00D93B5E"/>
    <w:rsid w:val="00DA6237"/>
    <w:rsid w:val="00DC3846"/>
    <w:rsid w:val="00DC39BF"/>
    <w:rsid w:val="00E34995"/>
    <w:rsid w:val="00E45515"/>
    <w:rsid w:val="00E6177A"/>
    <w:rsid w:val="00EA20F5"/>
    <w:rsid w:val="00EA25AC"/>
    <w:rsid w:val="00ED464E"/>
    <w:rsid w:val="00F1496D"/>
    <w:rsid w:val="00F34B21"/>
    <w:rsid w:val="00F4590C"/>
    <w:rsid w:val="00F67B37"/>
    <w:rsid w:val="00F878A5"/>
    <w:rsid w:val="00FB42F9"/>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atLeas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 w:val="left" w:pos="3600"/>
      </w:tabs>
      <w:spacing w:line="240" w:lineRule="exact"/>
    </w:pPr>
    <w:rPr>
      <w:sz w:val="22"/>
    </w:rPr>
  </w:style>
  <w:style w:type="paragraph" w:styleId="Title">
    <w:name w:val="Title"/>
    <w:basedOn w:val="Normal"/>
    <w:qFormat/>
    <w:pPr>
      <w:pBdr>
        <w:top w:val="single" w:sz="24" w:space="0" w:color="000000"/>
      </w:pBdr>
      <w:spacing w:line="240" w:lineRule="exact"/>
      <w:jc w:val="center"/>
    </w:pPr>
    <w:rPr>
      <w:b/>
      <w:sz w:val="22"/>
    </w:rPr>
  </w:style>
  <w:style w:type="paragraph" w:styleId="BalloonText">
    <w:name w:val="Balloon Text"/>
    <w:basedOn w:val="Normal"/>
    <w:link w:val="BalloonTextChar"/>
    <w:rsid w:val="00605BEF"/>
    <w:rPr>
      <w:rFonts w:ascii="Tahoma" w:hAnsi="Tahoma" w:cs="Tahoma"/>
      <w:sz w:val="16"/>
      <w:szCs w:val="16"/>
    </w:rPr>
  </w:style>
  <w:style w:type="character" w:customStyle="1" w:styleId="BalloonTextChar">
    <w:name w:val="Balloon Text Char"/>
    <w:basedOn w:val="DefaultParagraphFont"/>
    <w:link w:val="BalloonText"/>
    <w:rsid w:val="00605B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atLeas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 w:val="left" w:pos="3600"/>
      </w:tabs>
      <w:spacing w:line="240" w:lineRule="exact"/>
    </w:pPr>
    <w:rPr>
      <w:sz w:val="22"/>
    </w:rPr>
  </w:style>
  <w:style w:type="paragraph" w:styleId="Title">
    <w:name w:val="Title"/>
    <w:basedOn w:val="Normal"/>
    <w:qFormat/>
    <w:pPr>
      <w:pBdr>
        <w:top w:val="single" w:sz="24" w:space="0" w:color="000000"/>
      </w:pBdr>
      <w:spacing w:line="240" w:lineRule="exact"/>
      <w:jc w:val="center"/>
    </w:pPr>
    <w:rPr>
      <w:b/>
      <w:sz w:val="22"/>
    </w:rPr>
  </w:style>
  <w:style w:type="paragraph" w:styleId="BalloonText">
    <w:name w:val="Balloon Text"/>
    <w:basedOn w:val="Normal"/>
    <w:link w:val="BalloonTextChar"/>
    <w:rsid w:val="00605BEF"/>
    <w:rPr>
      <w:rFonts w:ascii="Tahoma" w:hAnsi="Tahoma" w:cs="Tahoma"/>
      <w:sz w:val="16"/>
      <w:szCs w:val="16"/>
    </w:rPr>
  </w:style>
  <w:style w:type="character" w:customStyle="1" w:styleId="BalloonTextChar">
    <w:name w:val="Balloon Text Char"/>
    <w:basedOn w:val="DefaultParagraphFont"/>
    <w:link w:val="BalloonText"/>
    <w:rsid w:val="00605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323</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GSD - Program - 4/24/96</vt:lpstr>
    </vt:vector>
  </TitlesOfParts>
  <Company>Crop and Soil Science</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GSD - Program - 4/24/96</dc:title>
  <dc:creator>Barbara J. Reed</dc:creator>
  <cp:lastModifiedBy>oin</cp:lastModifiedBy>
  <cp:revision>8</cp:revision>
  <cp:lastPrinted>2013-05-21T17:21:00Z</cp:lastPrinted>
  <dcterms:created xsi:type="dcterms:W3CDTF">2014-04-21T22:48:00Z</dcterms:created>
  <dcterms:modified xsi:type="dcterms:W3CDTF">2014-04-28T21:17:00Z</dcterms:modified>
</cp:coreProperties>
</file>