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1E34C" w14:textId="2D10C08E" w:rsidR="005F298A" w:rsidRDefault="005F298A" w:rsidP="005F298A">
      <w:pPr>
        <w:jc w:val="center"/>
        <w:rPr>
          <w:b/>
        </w:rPr>
      </w:pPr>
      <w:r>
        <w:rPr>
          <w:b/>
        </w:rPr>
        <w:t xml:space="preserve">CSS Departmental </w:t>
      </w:r>
      <w:r w:rsidR="007E5EAD" w:rsidRPr="009025C0">
        <w:rPr>
          <w:b/>
        </w:rPr>
        <w:t>Peer Teaching Evaluation Committee (PTEC)</w:t>
      </w:r>
    </w:p>
    <w:p w14:paraId="5D4C0A60" w14:textId="77777777" w:rsidR="007E5EAD" w:rsidRDefault="007E5EAD"/>
    <w:p w14:paraId="54C6CBA9" w14:textId="4A9DBBC6" w:rsidR="00F331FD" w:rsidRDefault="00892352" w:rsidP="00892352">
      <w:r w:rsidRPr="007A4BA2">
        <w:rPr>
          <w:b/>
        </w:rPr>
        <w:t xml:space="preserve">1. </w:t>
      </w:r>
      <w:r w:rsidR="007A4BA2" w:rsidRPr="007A4BA2">
        <w:rPr>
          <w:b/>
        </w:rPr>
        <w:t>Purpose:</w:t>
      </w:r>
      <w:r w:rsidR="007A4BA2">
        <w:t xml:space="preserve"> T</w:t>
      </w:r>
      <w:r w:rsidR="00F331FD">
        <w:t xml:space="preserve">he purpose of the Peer Teaching Evaluation Committee </w:t>
      </w:r>
      <w:r w:rsidR="007A4BA2">
        <w:t xml:space="preserve">(PTEC) </w:t>
      </w:r>
      <w:r w:rsidR="00F331FD">
        <w:t xml:space="preserve">is to </w:t>
      </w:r>
      <w:r w:rsidR="00E83D66">
        <w:t>provide a summary review</w:t>
      </w:r>
      <w:r w:rsidR="00F331FD">
        <w:t xml:space="preserve"> </w:t>
      </w:r>
      <w:r w:rsidR="00E83D66">
        <w:t xml:space="preserve">of teaching </w:t>
      </w:r>
      <w:r w:rsidR="00F331FD">
        <w:t xml:space="preserve">to be included in </w:t>
      </w:r>
      <w:r w:rsidR="00CE0208">
        <w:t xml:space="preserve">a </w:t>
      </w:r>
      <w:r w:rsidR="00F331FD">
        <w:t>candidate’s dossier for Promotion, Tenur</w:t>
      </w:r>
      <w:r w:rsidR="007A4BA2">
        <w:t>e, and Continuation (PTC) or</w:t>
      </w:r>
      <w:r w:rsidR="00F331FD">
        <w:t xml:space="preserve"> Mid-Term Review (MTR). </w:t>
      </w:r>
      <w:r w:rsidR="007A4BA2">
        <w:t xml:space="preserve"> </w:t>
      </w:r>
      <w:r w:rsidR="00CE0208">
        <w:t>As defined in the OSU faculty handbook, p</w:t>
      </w:r>
      <w:r w:rsidR="007A4BA2">
        <w:t>eer evaluations should be based on a review of course syllabi, learning outcomes, assigned reading, examinations, class materials, and observation of in-class or online teaching activities.</w:t>
      </w:r>
    </w:p>
    <w:p w14:paraId="6E766A5C" w14:textId="77777777" w:rsidR="00F331FD" w:rsidRDefault="00F331FD" w:rsidP="00892352"/>
    <w:p w14:paraId="03ED42C7" w14:textId="3021080C" w:rsidR="00892352" w:rsidRDefault="007A4BA2" w:rsidP="00892352">
      <w:r>
        <w:rPr>
          <w:b/>
        </w:rPr>
        <w:t xml:space="preserve">2. </w:t>
      </w:r>
      <w:r w:rsidR="00892352" w:rsidRPr="000064CE">
        <w:rPr>
          <w:b/>
        </w:rPr>
        <w:t>Committee Composition:</w:t>
      </w:r>
      <w:r w:rsidR="00892352">
        <w:t xml:space="preserve"> The PTEC will </w:t>
      </w:r>
      <w:r>
        <w:t xml:space="preserve">be comprised </w:t>
      </w:r>
      <w:r w:rsidR="00892352">
        <w:t>of the candidat</w:t>
      </w:r>
      <w:r w:rsidR="00A70ACB">
        <w:t>e’s own mentoring committee and</w:t>
      </w:r>
      <w:r w:rsidR="00892352">
        <w:t xml:space="preserve"> </w:t>
      </w:r>
      <w:r w:rsidR="005F298A">
        <w:t xml:space="preserve">the </w:t>
      </w:r>
      <w:r w:rsidR="00892352">
        <w:t>PTEC</w:t>
      </w:r>
      <w:r w:rsidR="00A70ACB">
        <w:t xml:space="preserve"> </w:t>
      </w:r>
      <w:r w:rsidR="007D474C">
        <w:t xml:space="preserve">Chair </w:t>
      </w:r>
      <w:r w:rsidR="00186D95">
        <w:t>(</w:t>
      </w:r>
      <w:r w:rsidR="00A70ACB">
        <w:t>Jennifer Parke</w:t>
      </w:r>
      <w:r w:rsidR="00186D95">
        <w:t xml:space="preserve"> for 2017-2018)</w:t>
      </w:r>
      <w:r w:rsidR="00892352">
        <w:t xml:space="preserve">. </w:t>
      </w:r>
      <w:r w:rsidR="009D0C39">
        <w:t xml:space="preserve"> The mentoring committee is </w:t>
      </w:r>
      <w:r w:rsidR="00CE0208">
        <w:t>charged with</w:t>
      </w:r>
      <w:r w:rsidR="009D0C39">
        <w:t xml:space="preserve"> evaluating </w:t>
      </w:r>
      <w:r w:rsidR="00CE0208">
        <w:t xml:space="preserve">teaching and providing feedback to </w:t>
      </w:r>
      <w:r w:rsidR="009D0C39">
        <w:t>the ca</w:t>
      </w:r>
      <w:r w:rsidR="00CE0208">
        <w:t xml:space="preserve">ndidate over time. The mentoring committee also bears primary responsibility for </w:t>
      </w:r>
      <w:r w:rsidR="009D0C39">
        <w:t>drafting the letter</w:t>
      </w:r>
      <w:r w:rsidR="00381DA8">
        <w:t xml:space="preserve"> to be included in the candidate’s dossier</w:t>
      </w:r>
      <w:r w:rsidR="007D474C">
        <w:t xml:space="preserve"> for PTC and MTR</w:t>
      </w:r>
      <w:r w:rsidR="00381DA8">
        <w:t xml:space="preserve">. The Chair provides oversight of the </w:t>
      </w:r>
      <w:r w:rsidR="00CE0208">
        <w:t xml:space="preserve">evaluation </w:t>
      </w:r>
      <w:r w:rsidR="00381DA8">
        <w:t>process</w:t>
      </w:r>
      <w:r>
        <w:t xml:space="preserve"> and signs the letter on behalf of the PTEC</w:t>
      </w:r>
      <w:r w:rsidR="00381DA8">
        <w:t>.</w:t>
      </w:r>
      <w:r w:rsidR="009D0C39">
        <w:t xml:space="preserve"> </w:t>
      </w:r>
    </w:p>
    <w:p w14:paraId="40276CF6" w14:textId="77777777" w:rsidR="00892352" w:rsidRDefault="00892352"/>
    <w:p w14:paraId="4936F1E5" w14:textId="60AF05D3" w:rsidR="006B2984" w:rsidRDefault="00026B84">
      <w:r>
        <w:t>3</w:t>
      </w:r>
      <w:r w:rsidR="007E5EAD">
        <w:t xml:space="preserve">. </w:t>
      </w:r>
      <w:r w:rsidR="006B2984">
        <w:t xml:space="preserve"> </w:t>
      </w:r>
      <w:r w:rsidR="000064CE">
        <w:rPr>
          <w:b/>
        </w:rPr>
        <w:t>Classroom or Ecampus teaching evaluation forms</w:t>
      </w:r>
      <w:r w:rsidR="000064CE" w:rsidRPr="000064CE">
        <w:rPr>
          <w:b/>
        </w:rPr>
        <w:t xml:space="preserve">: </w:t>
      </w:r>
      <w:r w:rsidR="006B2984">
        <w:t>Teaching faculty who an</w:t>
      </w:r>
      <w:r w:rsidR="000064CE">
        <w:t>ticipate going through the PTC</w:t>
      </w:r>
      <w:r w:rsidR="006B2984">
        <w:t xml:space="preserve"> </w:t>
      </w:r>
      <w:r w:rsidR="00BE704E">
        <w:t xml:space="preserve">or MTR </w:t>
      </w:r>
      <w:r w:rsidR="006B2984">
        <w:t xml:space="preserve">process are responsible for asking colleague(s) to provide a classroom teaching evaluation or Ecampus teaching evaluation for </w:t>
      </w:r>
      <w:r w:rsidR="00A20FD7">
        <w:t xml:space="preserve">at least one course taught each year, and preferably for </w:t>
      </w:r>
      <w:r w:rsidR="00A20FD7" w:rsidRPr="00AB4656">
        <w:rPr>
          <w:i/>
        </w:rPr>
        <w:t>each</w:t>
      </w:r>
      <w:r w:rsidR="00A20FD7">
        <w:t xml:space="preserve"> course </w:t>
      </w:r>
      <w:r w:rsidR="00A20FD7" w:rsidRPr="00AB4656">
        <w:rPr>
          <w:i/>
        </w:rPr>
        <w:t>each</w:t>
      </w:r>
      <w:r w:rsidR="00A20FD7">
        <w:t xml:space="preserve"> year</w:t>
      </w:r>
      <w:r w:rsidR="006B2984">
        <w:t xml:space="preserve">.  </w:t>
      </w:r>
      <w:r w:rsidR="00A87CA3">
        <w:t>Please use the attached PTC visible forms</w:t>
      </w:r>
      <w:r w:rsidR="000064CE">
        <w:t xml:space="preserve">. </w:t>
      </w:r>
      <w:r w:rsidR="004E3241">
        <w:t xml:space="preserve"> PDF versions of completed, s</w:t>
      </w:r>
      <w:r w:rsidR="006B2984">
        <w:t xml:space="preserve">igned and dated </w:t>
      </w:r>
      <w:r w:rsidR="004E3241">
        <w:t>classroom teaching evaluation</w:t>
      </w:r>
      <w:r w:rsidR="00BE704E">
        <w:t xml:space="preserve"> </w:t>
      </w:r>
      <w:r w:rsidR="000064CE">
        <w:t xml:space="preserve">forms </w:t>
      </w:r>
      <w:r w:rsidR="006B2984">
        <w:t xml:space="preserve">should be </w:t>
      </w:r>
      <w:r w:rsidR="004E3241">
        <w:t xml:space="preserve">sent to Kristin Rifai each term and </w:t>
      </w:r>
      <w:r w:rsidR="006B2984">
        <w:t xml:space="preserve">kept in the </w:t>
      </w:r>
      <w:r w:rsidR="00A70ACB">
        <w:t xml:space="preserve">candidate’s </w:t>
      </w:r>
      <w:r w:rsidR="006B2984">
        <w:t>Faculty Profile.</w:t>
      </w:r>
    </w:p>
    <w:p w14:paraId="5BEAC30B" w14:textId="77777777" w:rsidR="006B2984" w:rsidRDefault="006B2984"/>
    <w:p w14:paraId="20242AA0" w14:textId="7415A030" w:rsidR="004E3241" w:rsidRDefault="00026B84">
      <w:r>
        <w:t>4</w:t>
      </w:r>
      <w:r w:rsidR="002E1E12">
        <w:t xml:space="preserve">. </w:t>
      </w:r>
      <w:r w:rsidR="000064CE" w:rsidRPr="000064CE">
        <w:rPr>
          <w:b/>
        </w:rPr>
        <w:t xml:space="preserve">Teaching </w:t>
      </w:r>
      <w:r w:rsidR="004E3241">
        <w:rPr>
          <w:b/>
        </w:rPr>
        <w:t>portfolio</w:t>
      </w:r>
      <w:r w:rsidR="000064CE" w:rsidRPr="000064CE">
        <w:rPr>
          <w:b/>
        </w:rPr>
        <w:t>:</w:t>
      </w:r>
      <w:r w:rsidR="000064CE">
        <w:t xml:space="preserve"> </w:t>
      </w:r>
      <w:r w:rsidR="00A87CA3">
        <w:t>The c</w:t>
      </w:r>
      <w:r w:rsidR="007D474C">
        <w:t>andidate</w:t>
      </w:r>
      <w:r w:rsidR="002E1E12">
        <w:t xml:space="preserve"> </w:t>
      </w:r>
      <w:r w:rsidR="00A87CA3">
        <w:t>is</w:t>
      </w:r>
      <w:r w:rsidR="004E3241">
        <w:t xml:space="preserve"> responsible for assembling a teaching portfolio that includes elements required in the dossier and additional materials. </w:t>
      </w:r>
    </w:p>
    <w:p w14:paraId="33CCFC18" w14:textId="77777777" w:rsidR="004E3241" w:rsidRDefault="004E3241"/>
    <w:p w14:paraId="74F3218F" w14:textId="75BB9A1D" w:rsidR="007E5EAD" w:rsidRDefault="004E3241">
      <w:r>
        <w:t xml:space="preserve">a. Candidates </w:t>
      </w:r>
      <w:r w:rsidR="002E1E12">
        <w:t xml:space="preserve">should </w:t>
      </w:r>
      <w:r w:rsidR="007E5EAD">
        <w:t>follow current guidelines for the preparation of the dossier:</w:t>
      </w:r>
    </w:p>
    <w:p w14:paraId="077B31B7" w14:textId="64F04901" w:rsidR="000064CE" w:rsidRPr="000064CE" w:rsidRDefault="006943AD" w:rsidP="000064CE">
      <w:hyperlink r:id="rId9" w:anchor="dossier" w:history="1">
        <w:r w:rsidR="007E5EAD" w:rsidRPr="00125E69">
          <w:rPr>
            <w:rStyle w:val="Hyperlink"/>
          </w:rPr>
          <w:t>http://oregonstate.edu/admin/aa/faculty-handbook-promotion-and-tenure-guidelines#dossier</w:t>
        </w:r>
      </w:hyperlink>
    </w:p>
    <w:p w14:paraId="1C2EE996" w14:textId="10F561A0" w:rsidR="000064CE" w:rsidRDefault="00C351F7" w:rsidP="000064CE">
      <w:r>
        <w:t xml:space="preserve">The </w:t>
      </w:r>
      <w:r w:rsidR="004E3241">
        <w:t>following items from the dossier</w:t>
      </w:r>
      <w:r w:rsidR="00A87CA3">
        <w:t xml:space="preserve"> should be made available to the PTEC</w:t>
      </w:r>
      <w:r w:rsidR="004E3241">
        <w:t xml:space="preserve">: </w:t>
      </w:r>
    </w:p>
    <w:p w14:paraId="4EC3EA7F" w14:textId="77777777" w:rsidR="000064CE" w:rsidRDefault="000064CE" w:rsidP="000064CE">
      <w:pPr>
        <w:pStyle w:val="ListParagraph"/>
        <w:numPr>
          <w:ilvl w:val="0"/>
          <w:numId w:val="1"/>
        </w:numPr>
      </w:pPr>
      <w:r>
        <w:t>IV. Position description (% teaching)</w:t>
      </w:r>
    </w:p>
    <w:p w14:paraId="4D07DD28" w14:textId="232238EC" w:rsidR="000064CE" w:rsidRDefault="000064CE" w:rsidP="000064CE">
      <w:pPr>
        <w:pStyle w:val="ListParagraph"/>
        <w:numPr>
          <w:ilvl w:val="0"/>
          <w:numId w:val="1"/>
        </w:numPr>
      </w:pPr>
      <w:r>
        <w:t>V. Candidate’s statement (in particular, th</w:t>
      </w:r>
      <w:r w:rsidR="007F02EC">
        <w:t>e section on teaching</w:t>
      </w:r>
      <w:r>
        <w:t>)</w:t>
      </w:r>
    </w:p>
    <w:p w14:paraId="41BC2B43" w14:textId="77777777" w:rsidR="000064CE" w:rsidRDefault="000064CE" w:rsidP="000064CE">
      <w:pPr>
        <w:pStyle w:val="ListParagraph"/>
        <w:numPr>
          <w:ilvl w:val="0"/>
          <w:numId w:val="1"/>
        </w:numPr>
      </w:pPr>
      <w:r>
        <w:t>VIII. Promotion and Tenure Vita, in particular:</w:t>
      </w:r>
    </w:p>
    <w:p w14:paraId="6AD47A1C" w14:textId="77777777" w:rsidR="000064CE" w:rsidRDefault="000064CE" w:rsidP="000064CE">
      <w:pPr>
        <w:pStyle w:val="ListParagraph"/>
        <w:numPr>
          <w:ilvl w:val="0"/>
          <w:numId w:val="2"/>
        </w:numPr>
        <w:ind w:firstLine="270"/>
      </w:pPr>
      <w:r>
        <w:t>B. 1. Instructional Summary</w:t>
      </w:r>
    </w:p>
    <w:p w14:paraId="49645C14" w14:textId="3BDC426D" w:rsidR="005001E6" w:rsidRDefault="000064CE" w:rsidP="005001E6">
      <w:pPr>
        <w:pStyle w:val="ListParagraph"/>
        <w:numPr>
          <w:ilvl w:val="0"/>
          <w:numId w:val="2"/>
        </w:numPr>
        <w:tabs>
          <w:tab w:val="left" w:pos="0"/>
          <w:tab w:val="left" w:pos="1440"/>
        </w:tabs>
        <w:ind w:left="1440" w:hanging="450"/>
      </w:pPr>
      <w:r>
        <w:t>B. 2. Student and Participant/Cli</w:t>
      </w:r>
      <w:r w:rsidR="005001E6">
        <w:t xml:space="preserve">ent Evaluation. Use </w:t>
      </w:r>
      <w:r w:rsidR="004E3241">
        <w:t xml:space="preserve">the </w:t>
      </w:r>
      <w:r w:rsidR="005001E6">
        <w:t xml:space="preserve">attached table template to summarize </w:t>
      </w:r>
      <w:r w:rsidR="007F02EC">
        <w:t xml:space="preserve">median </w:t>
      </w:r>
      <w:r>
        <w:t>SET score</w:t>
      </w:r>
      <w:r w:rsidR="005001E6">
        <w:t>s</w:t>
      </w:r>
      <w:r>
        <w:t xml:space="preserve"> </w:t>
      </w:r>
      <w:r w:rsidR="007F02EC">
        <w:t xml:space="preserve">for Question 1 (course as a whole) and Question 2 (instructor’s contribution) </w:t>
      </w:r>
      <w:r>
        <w:t>for every course</w:t>
      </w:r>
      <w:r w:rsidR="005001E6">
        <w:t xml:space="preserve">. </w:t>
      </w:r>
    </w:p>
    <w:p w14:paraId="01DEB362" w14:textId="77777777" w:rsidR="00AB4656" w:rsidRDefault="00AB4656" w:rsidP="00AB4656">
      <w:pPr>
        <w:tabs>
          <w:tab w:val="left" w:pos="0"/>
          <w:tab w:val="left" w:pos="1440"/>
        </w:tabs>
      </w:pPr>
    </w:p>
    <w:p w14:paraId="6F3A1C13" w14:textId="77777777" w:rsidR="00AB4656" w:rsidRDefault="00AB4656" w:rsidP="00AB4656">
      <w:pPr>
        <w:tabs>
          <w:tab w:val="left" w:pos="0"/>
          <w:tab w:val="left" w:pos="1440"/>
        </w:tabs>
      </w:pPr>
    </w:p>
    <w:p w14:paraId="2353EC4E" w14:textId="77777777" w:rsidR="00AB4656" w:rsidRDefault="00AB4656" w:rsidP="00AB4656">
      <w:pPr>
        <w:tabs>
          <w:tab w:val="left" w:pos="0"/>
          <w:tab w:val="left" w:pos="1440"/>
        </w:tabs>
      </w:pPr>
    </w:p>
    <w:p w14:paraId="659D3949" w14:textId="77777777" w:rsidR="00AB4656" w:rsidRDefault="00AB4656" w:rsidP="00AB4656">
      <w:pPr>
        <w:tabs>
          <w:tab w:val="left" w:pos="0"/>
          <w:tab w:val="left" w:pos="1440"/>
        </w:tabs>
      </w:pPr>
    </w:p>
    <w:p w14:paraId="5BAB9443" w14:textId="77777777" w:rsidR="00AB4656" w:rsidRDefault="00AB4656" w:rsidP="00AB4656">
      <w:pPr>
        <w:tabs>
          <w:tab w:val="left" w:pos="0"/>
          <w:tab w:val="left" w:pos="1440"/>
        </w:tabs>
      </w:pPr>
    </w:p>
    <w:p w14:paraId="2EABA7DF" w14:textId="77777777" w:rsidR="0066065C" w:rsidRDefault="0066065C" w:rsidP="0066065C">
      <w:pPr>
        <w:tabs>
          <w:tab w:val="left" w:pos="0"/>
          <w:tab w:val="left" w:pos="1440"/>
        </w:tabs>
        <w:ind w:left="990"/>
      </w:pPr>
    </w:p>
    <w:tbl>
      <w:tblPr>
        <w:tblW w:w="9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5"/>
        <w:gridCol w:w="797"/>
        <w:gridCol w:w="685"/>
        <w:gridCol w:w="1128"/>
        <w:gridCol w:w="1080"/>
        <w:gridCol w:w="720"/>
        <w:gridCol w:w="1060"/>
        <w:gridCol w:w="1170"/>
        <w:gridCol w:w="830"/>
        <w:gridCol w:w="1060"/>
      </w:tblGrid>
      <w:tr w:rsidR="00F64A82" w:rsidRPr="005001E6" w14:paraId="5710E4C0" w14:textId="77777777" w:rsidTr="00175BE1">
        <w:trPr>
          <w:trHeight w:val="300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FEE2B" w14:textId="17F59B60" w:rsidR="00F64A82" w:rsidRPr="005001E6" w:rsidRDefault="00F64A82" w:rsidP="005001E6">
            <w:pPr>
              <w:rPr>
                <w:rFonts w:ascii="Calibri" w:eastAsia="Times New Roman" w:hAnsi="Calibri" w:cs="Times New Roman"/>
                <w:color w:val="00000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</w:rPr>
              <w:lastRenderedPageBreak/>
              <w:t>Table X. Student evaluation of teaching (SET) scores for [candidate name's] courses [date range]</w:t>
            </w:r>
          </w:p>
        </w:tc>
      </w:tr>
      <w:tr w:rsidR="0066065C" w:rsidRPr="005001E6" w14:paraId="0685E898" w14:textId="77777777" w:rsidTr="0066065C">
        <w:trPr>
          <w:trHeight w:val="32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80C7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22C5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9631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993D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7EEA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DB54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1D53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E400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AE96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A17D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065C" w:rsidRPr="005001E6" w14:paraId="1C85DB6A" w14:textId="77777777" w:rsidTr="0066065C">
        <w:trPr>
          <w:trHeight w:val="32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BAD3" w14:textId="77777777" w:rsidR="005001E6" w:rsidRPr="005001E6" w:rsidRDefault="005001E6" w:rsidP="005001E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25EA" w14:textId="77777777" w:rsidR="005001E6" w:rsidRPr="005001E6" w:rsidRDefault="005001E6" w:rsidP="005001E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661D" w14:textId="77777777" w:rsidR="005001E6" w:rsidRPr="005001E6" w:rsidRDefault="005001E6" w:rsidP="005001E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33C9" w14:textId="77777777" w:rsidR="005001E6" w:rsidRPr="005001E6" w:rsidRDefault="005001E6" w:rsidP="005001E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488A46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Q1. Course Median SET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ED7A9E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Q2. Instructor Median SET</w:t>
            </w:r>
          </w:p>
        </w:tc>
      </w:tr>
      <w:tr w:rsidR="0066065C" w:rsidRPr="005001E6" w14:paraId="02CA6C65" w14:textId="77777777" w:rsidTr="0066065C">
        <w:trPr>
          <w:trHeight w:val="580"/>
        </w:trPr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F2715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B2599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E37AC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A9A34" w14:textId="07153CB6" w:rsidR="005001E6" w:rsidRPr="005001E6" w:rsidRDefault="00F331FD" w:rsidP="00F331F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 student responses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DA72C3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 course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193B0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B802E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B15C38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 instructor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BC5AF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B8F70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University</w:t>
            </w:r>
          </w:p>
        </w:tc>
      </w:tr>
      <w:tr w:rsidR="0066065C" w:rsidRPr="005001E6" w14:paraId="06E65F83" w14:textId="77777777" w:rsidTr="0066065C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14B7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88E6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B6EC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4DA1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07C9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6BE2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789FA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239A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6E17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3231A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065C" w:rsidRPr="005001E6" w14:paraId="46730DD2" w14:textId="77777777" w:rsidTr="0066065C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C781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926E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5564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7F1E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9F07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B66C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B0FD9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BDAA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07B0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BB81D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065C" w:rsidRPr="005001E6" w14:paraId="39124B4F" w14:textId="77777777" w:rsidTr="0066065C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1099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9939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D8CE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1A0D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2C95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0B07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5B62D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CF40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A5E3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1D4ED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065C" w:rsidRPr="005001E6" w14:paraId="14A9A382" w14:textId="77777777" w:rsidTr="0066065C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ECEB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B754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080D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C234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F272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EA0B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D5E53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3DB7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6BBA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574AC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065C" w:rsidRPr="005001E6" w14:paraId="3E09B418" w14:textId="77777777" w:rsidTr="0066065C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79F8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0914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2EAB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06E7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88E8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26F0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AC5D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4A32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34E9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C92D3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065C" w:rsidRPr="005001E6" w14:paraId="4F274A99" w14:textId="77777777" w:rsidTr="0066065C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D7E9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BB4C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082E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C80C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2716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4FB5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AAEFD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10C0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84B7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B610E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065C" w:rsidRPr="005001E6" w14:paraId="4A9C9C8D" w14:textId="77777777" w:rsidTr="0066065C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BABB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6809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DB6A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498C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6A1B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7D61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DB779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7082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CCA5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3B03A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065C" w:rsidRPr="005001E6" w14:paraId="7AE0FD13" w14:textId="77777777" w:rsidTr="0066065C">
        <w:trPr>
          <w:trHeight w:val="320"/>
        </w:trPr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EB43F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5CBBA" w14:textId="77777777" w:rsidR="005001E6" w:rsidRPr="005001E6" w:rsidRDefault="005001E6" w:rsidP="005001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55559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7E257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3077C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2FEC3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422BB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53A00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ED237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35501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065C" w:rsidRPr="005001E6" w14:paraId="6C75BED7" w14:textId="77777777" w:rsidTr="0066065C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A975" w14:textId="77777777" w:rsidR="005001E6" w:rsidRPr="005001E6" w:rsidRDefault="005001E6" w:rsidP="005001E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A22E" w14:textId="77777777" w:rsidR="005001E6" w:rsidRPr="005001E6" w:rsidRDefault="005001E6" w:rsidP="005001E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8CC9" w14:textId="77777777" w:rsidR="005001E6" w:rsidRPr="005001E6" w:rsidRDefault="005001E6" w:rsidP="005001E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DF34" w14:textId="77777777" w:rsidR="005001E6" w:rsidRPr="005001E6" w:rsidRDefault="005001E6" w:rsidP="005001E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7BBF" w14:textId="77777777" w:rsidR="005001E6" w:rsidRPr="005001E6" w:rsidRDefault="005001E6" w:rsidP="005001E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2E85" w14:textId="77777777" w:rsidR="005001E6" w:rsidRPr="005001E6" w:rsidRDefault="005001E6" w:rsidP="005001E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7FE0" w14:textId="77777777" w:rsidR="005001E6" w:rsidRPr="005001E6" w:rsidRDefault="005001E6" w:rsidP="005001E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B33A" w14:textId="77777777" w:rsidR="005001E6" w:rsidRPr="005001E6" w:rsidRDefault="005001E6" w:rsidP="005001E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A5C5" w14:textId="77777777" w:rsidR="005001E6" w:rsidRPr="005001E6" w:rsidRDefault="005001E6" w:rsidP="005001E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270C" w14:textId="77777777" w:rsidR="005001E6" w:rsidRPr="005001E6" w:rsidRDefault="005001E6" w:rsidP="005001E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66065C" w:rsidRPr="005001E6" w14:paraId="31984844" w14:textId="77777777" w:rsidTr="0066065C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22E1" w14:textId="77777777" w:rsidR="005001E6" w:rsidRPr="005001E6" w:rsidRDefault="005001E6" w:rsidP="005001E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1DC9" w14:textId="77777777" w:rsidR="005001E6" w:rsidRPr="005001E6" w:rsidRDefault="005001E6" w:rsidP="005001E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47DE" w14:textId="77777777" w:rsidR="005001E6" w:rsidRPr="005001E6" w:rsidRDefault="005001E6" w:rsidP="005001E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CAB1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01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C73D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27F6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AFB4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7417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7F2E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E5F9" w14:textId="77777777" w:rsidR="005001E6" w:rsidRPr="005001E6" w:rsidRDefault="005001E6" w:rsidP="005001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209B1E6A" w14:textId="77777777" w:rsidR="005001E6" w:rsidRDefault="005001E6" w:rsidP="005001E6">
      <w:pPr>
        <w:tabs>
          <w:tab w:val="left" w:pos="0"/>
        </w:tabs>
      </w:pPr>
    </w:p>
    <w:p w14:paraId="7D2549B4" w14:textId="77777777" w:rsidR="000064CE" w:rsidRDefault="000064CE" w:rsidP="000064CE">
      <w:pPr>
        <w:ind w:left="360"/>
      </w:pPr>
    </w:p>
    <w:p w14:paraId="0666E73D" w14:textId="30AF0354" w:rsidR="000064CE" w:rsidRDefault="004E3241" w:rsidP="004E3241">
      <w:r>
        <w:t xml:space="preserve">b. </w:t>
      </w:r>
      <w:r w:rsidR="000064CE">
        <w:t>In addition to materials presented in the dossie</w:t>
      </w:r>
      <w:r w:rsidR="00DC513D">
        <w:t>r</w:t>
      </w:r>
      <w:r w:rsidR="00892352">
        <w:t xml:space="preserve">, candidates should </w:t>
      </w:r>
      <w:r>
        <w:t xml:space="preserve">place </w:t>
      </w:r>
      <w:r w:rsidR="00A87CA3">
        <w:t xml:space="preserve">the following materials </w:t>
      </w:r>
      <w:r>
        <w:t>in their Faculty Profiles and provide to the PT</w:t>
      </w:r>
      <w:r w:rsidR="00BF6748">
        <w:t>EC</w:t>
      </w:r>
      <w:r w:rsidR="000064CE">
        <w:t>:</w:t>
      </w:r>
    </w:p>
    <w:p w14:paraId="4192754C" w14:textId="7E5357A8" w:rsidR="000064CE" w:rsidRDefault="000064CE" w:rsidP="00A87CA3">
      <w:pPr>
        <w:pStyle w:val="ListParagraph"/>
        <w:numPr>
          <w:ilvl w:val="0"/>
          <w:numId w:val="3"/>
        </w:numPr>
      </w:pPr>
      <w:r>
        <w:t xml:space="preserve">Copies of all SET </w:t>
      </w:r>
      <w:r w:rsidR="00E83D66">
        <w:t>reports including narrative comments and suggestions</w:t>
      </w:r>
    </w:p>
    <w:p w14:paraId="2AAAB2E9" w14:textId="12D58479" w:rsidR="000064CE" w:rsidRDefault="000064CE" w:rsidP="00A87CA3">
      <w:pPr>
        <w:pStyle w:val="ListParagraph"/>
        <w:numPr>
          <w:ilvl w:val="0"/>
          <w:numId w:val="3"/>
        </w:numPr>
      </w:pPr>
      <w:r>
        <w:t>Copies of all course syllabi, examples of exams, and other class materials as appropriate</w:t>
      </w:r>
    </w:p>
    <w:p w14:paraId="45CE2D67" w14:textId="11B0A64E" w:rsidR="00A87CA3" w:rsidRDefault="00A87CA3" w:rsidP="00A87CA3">
      <w:pPr>
        <w:pStyle w:val="ListParagraph"/>
        <w:numPr>
          <w:ilvl w:val="0"/>
          <w:numId w:val="3"/>
        </w:numPr>
      </w:pPr>
      <w:r>
        <w:t>Copies of all Classroom or Ecampus peer teaching evaluation forms.</w:t>
      </w:r>
    </w:p>
    <w:p w14:paraId="0A4EA221" w14:textId="77777777" w:rsidR="000064CE" w:rsidRDefault="000064CE" w:rsidP="000064CE">
      <w:pPr>
        <w:ind w:left="990" w:hanging="630"/>
      </w:pPr>
    </w:p>
    <w:p w14:paraId="59F0D729" w14:textId="77777777" w:rsidR="000064CE" w:rsidRDefault="000064CE"/>
    <w:p w14:paraId="517D7E9E" w14:textId="07785890" w:rsidR="002E1E12" w:rsidRDefault="00026B84" w:rsidP="002E1E12">
      <w:r>
        <w:t>5</w:t>
      </w:r>
      <w:r w:rsidR="002E1E12">
        <w:t xml:space="preserve">. </w:t>
      </w:r>
      <w:r w:rsidR="00CE0208">
        <w:t>The PTEC</w:t>
      </w:r>
      <w:r w:rsidR="009025C0">
        <w:t xml:space="preserve"> </w:t>
      </w:r>
      <w:r w:rsidR="002E1E12">
        <w:t xml:space="preserve">will </w:t>
      </w:r>
      <w:r w:rsidR="00BE704E">
        <w:t xml:space="preserve">review the candidate’s materials and </w:t>
      </w:r>
      <w:r w:rsidR="002E1E12">
        <w:t>provide a draft letter of evaluation to the candidate</w:t>
      </w:r>
      <w:r w:rsidR="002E1E12" w:rsidRPr="009025C0">
        <w:rPr>
          <w:b/>
        </w:rPr>
        <w:t>.</w:t>
      </w:r>
      <w:r w:rsidR="002E1E12">
        <w:t xml:space="preserve"> </w:t>
      </w:r>
      <w:r w:rsidR="00A70ACB">
        <w:t xml:space="preserve"> The candidate will review the letter for inaccuracies.  </w:t>
      </w:r>
      <w:r w:rsidR="002E1E12">
        <w:t xml:space="preserve">The final letter will be provided </w:t>
      </w:r>
      <w:r w:rsidR="009025C0">
        <w:t xml:space="preserve">to the candidate </w:t>
      </w:r>
      <w:r w:rsidR="002E1E12">
        <w:t xml:space="preserve">for inclusion in the dossier </w:t>
      </w:r>
      <w:r w:rsidR="009025C0" w:rsidRPr="009025C0">
        <w:t>so that it can be considered by the CSS PTC Committee</w:t>
      </w:r>
      <w:r w:rsidR="009025C0">
        <w:t>.</w:t>
      </w:r>
    </w:p>
    <w:p w14:paraId="43C07171" w14:textId="77777777" w:rsidR="005F298A" w:rsidRDefault="005F298A" w:rsidP="002E1E12"/>
    <w:p w14:paraId="48CCC345" w14:textId="337CE063" w:rsidR="005F298A" w:rsidRDefault="00A70ACB" w:rsidP="002E1E12">
      <w:r>
        <w:t>Components of the letter:</w:t>
      </w:r>
    </w:p>
    <w:p w14:paraId="0A1098F0" w14:textId="77777777" w:rsidR="00DC513D" w:rsidRDefault="00DC513D" w:rsidP="002E1E12"/>
    <w:p w14:paraId="39C7E716" w14:textId="53DF8D3D" w:rsidR="00DC513D" w:rsidRDefault="00DC513D" w:rsidP="00E40A40">
      <w:pPr>
        <w:pStyle w:val="ListParagraph"/>
        <w:numPr>
          <w:ilvl w:val="0"/>
          <w:numId w:val="6"/>
        </w:numPr>
        <w:ind w:left="720"/>
      </w:pPr>
      <w:r>
        <w:t>Basis of evaluation: composition of the committee, materials considered in the evaluation process.</w:t>
      </w:r>
    </w:p>
    <w:p w14:paraId="0EFB0FDF" w14:textId="77777777" w:rsidR="00DC513D" w:rsidRDefault="00DC513D" w:rsidP="00E40A40">
      <w:pPr>
        <w:ind w:left="720"/>
      </w:pPr>
    </w:p>
    <w:p w14:paraId="509C93F6" w14:textId="49FED64D" w:rsidR="00DC513D" w:rsidRDefault="00DC513D" w:rsidP="00E40A40">
      <w:pPr>
        <w:pStyle w:val="ListParagraph"/>
        <w:numPr>
          <w:ilvl w:val="0"/>
          <w:numId w:val="6"/>
        </w:numPr>
        <w:ind w:left="720"/>
      </w:pPr>
      <w:r>
        <w:t xml:space="preserve">Overall assessment:  Short summary </w:t>
      </w:r>
      <w:r w:rsidR="00A70ACB">
        <w:t>of the committee’s findings</w:t>
      </w:r>
      <w:r>
        <w:t>.</w:t>
      </w:r>
    </w:p>
    <w:p w14:paraId="6C82B768" w14:textId="77777777" w:rsidR="00DC513D" w:rsidRDefault="00DC513D" w:rsidP="00E40A40">
      <w:pPr>
        <w:ind w:left="720"/>
      </w:pPr>
    </w:p>
    <w:p w14:paraId="6DC311BB" w14:textId="4215ADF5" w:rsidR="00DC513D" w:rsidRDefault="00DC513D" w:rsidP="00E40A40">
      <w:pPr>
        <w:pStyle w:val="ListParagraph"/>
        <w:numPr>
          <w:ilvl w:val="0"/>
          <w:numId w:val="6"/>
        </w:numPr>
        <w:ind w:left="720"/>
      </w:pPr>
      <w:r>
        <w:t xml:space="preserve">In-class peer reviews: Summary of the </w:t>
      </w:r>
      <w:r w:rsidR="007F02EC">
        <w:t>findings</w:t>
      </w:r>
      <w:r>
        <w:t xml:space="preserve"> in the peer teaching evaluation forms. May include verbatim excerpts.</w:t>
      </w:r>
    </w:p>
    <w:p w14:paraId="2C3AAC9D" w14:textId="77777777" w:rsidR="00DC513D" w:rsidRDefault="00DC513D" w:rsidP="00E40A40">
      <w:pPr>
        <w:ind w:left="720"/>
      </w:pPr>
    </w:p>
    <w:p w14:paraId="3A70890B" w14:textId="6E9E682F" w:rsidR="00DC513D" w:rsidRDefault="00DC513D" w:rsidP="00E40A40">
      <w:pPr>
        <w:pStyle w:val="ListParagraph"/>
        <w:numPr>
          <w:ilvl w:val="0"/>
          <w:numId w:val="6"/>
        </w:numPr>
        <w:ind w:left="720"/>
      </w:pPr>
      <w:r>
        <w:t>Activities: List or brief summary of classes taught.</w:t>
      </w:r>
    </w:p>
    <w:p w14:paraId="3459A868" w14:textId="77777777" w:rsidR="00DC513D" w:rsidRDefault="00DC513D" w:rsidP="00E40A40">
      <w:pPr>
        <w:ind w:left="720"/>
      </w:pPr>
    </w:p>
    <w:p w14:paraId="240C0AFA" w14:textId="77777777" w:rsidR="00DC513D" w:rsidRDefault="00DC513D" w:rsidP="00E40A40">
      <w:pPr>
        <w:pStyle w:val="ListParagraph"/>
        <w:numPr>
          <w:ilvl w:val="0"/>
          <w:numId w:val="6"/>
        </w:numPr>
        <w:ind w:left="720"/>
      </w:pPr>
      <w:r>
        <w:t>Teaching philosophy: Summarize from candidate’s statement, course syllabi, and interactions with the candidate.</w:t>
      </w:r>
    </w:p>
    <w:p w14:paraId="17297CDA" w14:textId="77777777" w:rsidR="00DC513D" w:rsidRDefault="00DC513D" w:rsidP="00E40A40">
      <w:pPr>
        <w:ind w:left="720"/>
      </w:pPr>
    </w:p>
    <w:p w14:paraId="4E0FBB13" w14:textId="1BEF3296" w:rsidR="00DC513D" w:rsidRDefault="00A70ACB" w:rsidP="00E40A40">
      <w:pPr>
        <w:pStyle w:val="ListParagraph"/>
        <w:numPr>
          <w:ilvl w:val="0"/>
          <w:numId w:val="6"/>
        </w:numPr>
        <w:ind w:left="720"/>
      </w:pPr>
      <w:r>
        <w:t>Course descriptions, syllabi, learning outcomes, and assessment tools:</w:t>
      </w:r>
      <w:r w:rsidR="00DC513D">
        <w:t xml:space="preserve"> </w:t>
      </w:r>
      <w:r>
        <w:t>Copy and paste from syllabi, if not too long.</w:t>
      </w:r>
    </w:p>
    <w:p w14:paraId="42745412" w14:textId="77777777" w:rsidR="00A70ACB" w:rsidRDefault="00A70ACB" w:rsidP="00E40A40">
      <w:pPr>
        <w:ind w:left="720"/>
      </w:pPr>
    </w:p>
    <w:p w14:paraId="32A478ED" w14:textId="6B8311AD" w:rsidR="007F02EC" w:rsidRDefault="00A70ACB" w:rsidP="00E40A40">
      <w:pPr>
        <w:pStyle w:val="ListParagraph"/>
        <w:numPr>
          <w:ilvl w:val="0"/>
          <w:numId w:val="6"/>
        </w:numPr>
        <w:ind w:left="720"/>
      </w:pPr>
      <w:r>
        <w:t xml:space="preserve">Student evaluations of teaching (SET): </w:t>
      </w:r>
      <w:r w:rsidR="007F02EC">
        <w:t>Refer to the s</w:t>
      </w:r>
      <w:r>
        <w:t xml:space="preserve">ummary table </w:t>
      </w:r>
      <w:r w:rsidR="007F02EC">
        <w:t xml:space="preserve">of SET scores. </w:t>
      </w:r>
      <w:r>
        <w:t xml:space="preserve">Address how data compares to departmental and university norms, and comment on trends in </w:t>
      </w:r>
      <w:r w:rsidR="00CE0208">
        <w:t xml:space="preserve">course and </w:t>
      </w:r>
      <w:r w:rsidR="00BF6748">
        <w:t xml:space="preserve">instructor’s </w:t>
      </w:r>
      <w:r>
        <w:t>SET scores over time.</w:t>
      </w:r>
      <w:r w:rsidR="007F02EC">
        <w:t xml:space="preserve"> </w:t>
      </w:r>
    </w:p>
    <w:p w14:paraId="4DD1A835" w14:textId="77777777" w:rsidR="007F02EC" w:rsidRDefault="007F02EC" w:rsidP="00E40A40">
      <w:pPr>
        <w:ind w:left="720"/>
      </w:pPr>
    </w:p>
    <w:p w14:paraId="6175EE89" w14:textId="37B3ECC6" w:rsidR="00A70ACB" w:rsidRDefault="00A70ACB" w:rsidP="00E40A40">
      <w:pPr>
        <w:pStyle w:val="ListParagraph"/>
        <w:numPr>
          <w:ilvl w:val="0"/>
          <w:numId w:val="6"/>
        </w:numPr>
        <w:ind w:left="720"/>
      </w:pPr>
      <w:r>
        <w:t xml:space="preserve">Teaching innovation and improvement: </w:t>
      </w:r>
      <w:r w:rsidR="00CE0208">
        <w:t>Provide e</w:t>
      </w:r>
      <w:r>
        <w:t xml:space="preserve">xamples of new course development,  innovative teaching methods. </w:t>
      </w:r>
    </w:p>
    <w:p w14:paraId="183A8F76" w14:textId="77777777" w:rsidR="00A70ACB" w:rsidRDefault="00A70ACB" w:rsidP="002E1E12"/>
    <w:p w14:paraId="69CCC7AF" w14:textId="77777777" w:rsidR="00A70ACB" w:rsidRDefault="00A70ACB" w:rsidP="002E1E12"/>
    <w:p w14:paraId="6BE1355A" w14:textId="6A6004D4" w:rsidR="00026B84" w:rsidRDefault="00026B84" w:rsidP="00026B84">
      <w:r w:rsidRPr="00AB4656">
        <w:rPr>
          <w:b/>
        </w:rPr>
        <w:t xml:space="preserve">6. </w:t>
      </w:r>
      <w:r w:rsidR="00AB4656" w:rsidRPr="00AB4656">
        <w:rPr>
          <w:b/>
        </w:rPr>
        <w:t>Summary of</w:t>
      </w:r>
      <w:r w:rsidR="00AB4656">
        <w:t xml:space="preserve"> </w:t>
      </w:r>
      <w:r w:rsidR="00AB4656">
        <w:rPr>
          <w:b/>
        </w:rPr>
        <w:t>t</w:t>
      </w:r>
      <w:r w:rsidRPr="000064CE">
        <w:rPr>
          <w:b/>
        </w:rPr>
        <w:t>iming</w:t>
      </w:r>
      <w:r w:rsidR="00AB4656">
        <w:rPr>
          <w:b/>
        </w:rPr>
        <w:t xml:space="preserve"> and responsibilities</w:t>
      </w:r>
      <w:r w:rsidRPr="000064CE">
        <w:rPr>
          <w:b/>
        </w:rPr>
        <w:t>:</w:t>
      </w:r>
      <w:r>
        <w:t xml:space="preserve"> </w:t>
      </w:r>
    </w:p>
    <w:p w14:paraId="00FE3C80" w14:textId="77777777" w:rsidR="00026B84" w:rsidRDefault="00026B84" w:rsidP="00026B84"/>
    <w:tbl>
      <w:tblPr>
        <w:tblStyle w:val="TableGrid"/>
        <w:tblW w:w="88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767"/>
        <w:gridCol w:w="1103"/>
        <w:gridCol w:w="1243"/>
      </w:tblGrid>
      <w:tr w:rsidR="00AB4656" w14:paraId="2BF6E51D" w14:textId="77777777" w:rsidTr="00AB4656">
        <w:trPr>
          <w:trHeight w:val="239"/>
        </w:trPr>
        <w:tc>
          <w:tcPr>
            <w:tcW w:w="3690" w:type="dxa"/>
            <w:tcBorders>
              <w:bottom w:val="single" w:sz="4" w:space="0" w:color="auto"/>
            </w:tcBorders>
          </w:tcPr>
          <w:p w14:paraId="57FA04EB" w14:textId="06E47830" w:rsidR="00EE5CEF" w:rsidRPr="00E40A40" w:rsidRDefault="00EE5CEF" w:rsidP="002E1E12">
            <w:pPr>
              <w:rPr>
                <w:b/>
              </w:rPr>
            </w:pPr>
            <w:r w:rsidRPr="00E40A40">
              <w:rPr>
                <w:b/>
              </w:rPr>
              <w:t>What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5F019EBF" w14:textId="04E6F4EB" w:rsidR="00EE5CEF" w:rsidRPr="00E40A40" w:rsidRDefault="00EE5CEF" w:rsidP="002E1E12">
            <w:pPr>
              <w:rPr>
                <w:b/>
              </w:rPr>
            </w:pPr>
            <w:r w:rsidRPr="00E40A40">
              <w:rPr>
                <w:b/>
              </w:rPr>
              <w:t>Who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2D9B9A91" w14:textId="4C00E566" w:rsidR="00EE5CEF" w:rsidRPr="00E40A40" w:rsidRDefault="00F64A82" w:rsidP="002E1E12">
            <w:pPr>
              <w:rPr>
                <w:b/>
              </w:rPr>
            </w:pPr>
            <w:r>
              <w:rPr>
                <w:b/>
              </w:rPr>
              <w:t>When (PTC</w:t>
            </w:r>
            <w:r w:rsidR="00EE5CEF" w:rsidRPr="00E40A40">
              <w:rPr>
                <w:b/>
              </w:rPr>
              <w:t>)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4585756E" w14:textId="221B5273" w:rsidR="00EE5CEF" w:rsidRPr="00E40A40" w:rsidRDefault="00EE5CEF" w:rsidP="002E1E12">
            <w:pPr>
              <w:rPr>
                <w:b/>
              </w:rPr>
            </w:pPr>
            <w:r w:rsidRPr="00E40A40">
              <w:rPr>
                <w:b/>
              </w:rPr>
              <w:t>When (MTR)</w:t>
            </w:r>
          </w:p>
        </w:tc>
      </w:tr>
      <w:tr w:rsidR="00AB4656" w14:paraId="674147EB" w14:textId="77777777" w:rsidTr="00AB4656">
        <w:trPr>
          <w:trHeight w:val="1039"/>
        </w:trPr>
        <w:tc>
          <w:tcPr>
            <w:tcW w:w="3690" w:type="dxa"/>
            <w:tcBorders>
              <w:top w:val="single" w:sz="4" w:space="0" w:color="auto"/>
            </w:tcBorders>
          </w:tcPr>
          <w:p w14:paraId="21B48DF3" w14:textId="1D2C920A" w:rsidR="00EE5CEF" w:rsidRDefault="00E40A40" w:rsidP="002E1E12">
            <w:r>
              <w:t>Ensure</w:t>
            </w:r>
            <w:r w:rsidR="00EE5CEF">
              <w:t xml:space="preserve"> that peer reviews of classroom </w:t>
            </w:r>
            <w:r w:rsidR="00F64A82">
              <w:t xml:space="preserve">or Ecampus </w:t>
            </w:r>
            <w:r w:rsidR="00EE5CEF">
              <w:t>teaching are performed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14:paraId="4FB966B4" w14:textId="2B4E8FF9" w:rsidR="00EE5CEF" w:rsidRDefault="00EE5CEF" w:rsidP="002E1E12">
            <w:r>
              <w:t>Candidate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14:paraId="26B66C56" w14:textId="399AEB44" w:rsidR="00EE5CEF" w:rsidRDefault="00EE5CEF" w:rsidP="002E1E12">
            <w:r>
              <w:t>ongoing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3F66D68A" w14:textId="1AEC315F" w:rsidR="00EE5CEF" w:rsidRDefault="00EE5CEF" w:rsidP="002E1E12">
            <w:r>
              <w:t>ongoing</w:t>
            </w:r>
          </w:p>
        </w:tc>
      </w:tr>
      <w:tr w:rsidR="00AB4656" w14:paraId="06CD6418" w14:textId="77777777" w:rsidTr="00AB4656">
        <w:trPr>
          <w:trHeight w:val="779"/>
        </w:trPr>
        <w:tc>
          <w:tcPr>
            <w:tcW w:w="3690" w:type="dxa"/>
          </w:tcPr>
          <w:p w14:paraId="5DAB1389" w14:textId="485C45A2" w:rsidR="00EE5CEF" w:rsidRDefault="00E40A40" w:rsidP="002E1E12">
            <w:r>
              <w:t>Provide</w:t>
            </w:r>
            <w:r w:rsidR="00EE5CEF">
              <w:t xml:space="preserve"> feedback to candidate on teaching</w:t>
            </w:r>
          </w:p>
        </w:tc>
        <w:tc>
          <w:tcPr>
            <w:tcW w:w="2767" w:type="dxa"/>
          </w:tcPr>
          <w:p w14:paraId="75EF1865" w14:textId="675F8779" w:rsidR="00EE5CEF" w:rsidRDefault="00EE5CEF" w:rsidP="002E1E12">
            <w:r>
              <w:t>Candidate’s mentoring committee</w:t>
            </w:r>
          </w:p>
        </w:tc>
        <w:tc>
          <w:tcPr>
            <w:tcW w:w="1103" w:type="dxa"/>
          </w:tcPr>
          <w:p w14:paraId="071946BD" w14:textId="49C81194" w:rsidR="00EE5CEF" w:rsidRDefault="00EE5CEF" w:rsidP="002E1E12">
            <w:r>
              <w:t>annually</w:t>
            </w:r>
          </w:p>
        </w:tc>
        <w:tc>
          <w:tcPr>
            <w:tcW w:w="1243" w:type="dxa"/>
          </w:tcPr>
          <w:p w14:paraId="6FBB7D93" w14:textId="36A9C065" w:rsidR="00EE5CEF" w:rsidRDefault="00EE5CEF" w:rsidP="002E1E12">
            <w:r>
              <w:t>annually</w:t>
            </w:r>
          </w:p>
        </w:tc>
      </w:tr>
      <w:tr w:rsidR="00AB4656" w14:paraId="31E642FF" w14:textId="77777777" w:rsidTr="00AB4656">
        <w:trPr>
          <w:trHeight w:val="239"/>
        </w:trPr>
        <w:tc>
          <w:tcPr>
            <w:tcW w:w="3690" w:type="dxa"/>
          </w:tcPr>
          <w:p w14:paraId="73FA51D4" w14:textId="6FAA8CB9" w:rsidR="00EE5CEF" w:rsidRDefault="00EE5CEF" w:rsidP="00EE5CEF">
            <w:r>
              <w:t xml:space="preserve">Declare intention to pursue P&amp;T or MTR </w:t>
            </w:r>
          </w:p>
        </w:tc>
        <w:tc>
          <w:tcPr>
            <w:tcW w:w="2767" w:type="dxa"/>
          </w:tcPr>
          <w:p w14:paraId="249AEF53" w14:textId="6D48E8BE" w:rsidR="00EE5CEF" w:rsidRDefault="00EE5CEF" w:rsidP="002E1E12">
            <w:r>
              <w:t>Candidate</w:t>
            </w:r>
          </w:p>
        </w:tc>
        <w:tc>
          <w:tcPr>
            <w:tcW w:w="1103" w:type="dxa"/>
          </w:tcPr>
          <w:p w14:paraId="652234C3" w14:textId="2115B52A" w:rsidR="00EE5CEF" w:rsidRDefault="00EE5CEF" w:rsidP="002E1E12">
            <w:r>
              <w:t>Feb. 20</w:t>
            </w:r>
          </w:p>
        </w:tc>
        <w:tc>
          <w:tcPr>
            <w:tcW w:w="1243" w:type="dxa"/>
          </w:tcPr>
          <w:p w14:paraId="6C4F1BB1" w14:textId="58D3D4B6" w:rsidR="00EE5CEF" w:rsidRDefault="00EE5CEF" w:rsidP="002E1E12">
            <w:r>
              <w:t>Feb. 20</w:t>
            </w:r>
          </w:p>
        </w:tc>
      </w:tr>
      <w:tr w:rsidR="00AB4656" w14:paraId="3A6A2B69" w14:textId="77777777" w:rsidTr="00AB4656">
        <w:trPr>
          <w:trHeight w:val="260"/>
        </w:trPr>
        <w:tc>
          <w:tcPr>
            <w:tcW w:w="3690" w:type="dxa"/>
          </w:tcPr>
          <w:p w14:paraId="7B1CC129" w14:textId="16E841A7" w:rsidR="00EE5CEF" w:rsidRDefault="00E40A40" w:rsidP="00E40A40">
            <w:r>
              <w:t xml:space="preserve">Assemble teaching portfolio </w:t>
            </w:r>
          </w:p>
        </w:tc>
        <w:tc>
          <w:tcPr>
            <w:tcW w:w="2767" w:type="dxa"/>
          </w:tcPr>
          <w:p w14:paraId="200FCA79" w14:textId="1CF54956" w:rsidR="00EE5CEF" w:rsidRDefault="00E40A40" w:rsidP="002E1E12">
            <w:r>
              <w:t>Candidate</w:t>
            </w:r>
          </w:p>
        </w:tc>
        <w:tc>
          <w:tcPr>
            <w:tcW w:w="1103" w:type="dxa"/>
          </w:tcPr>
          <w:p w14:paraId="192B4D0A" w14:textId="090B289C" w:rsidR="00EE5CEF" w:rsidRDefault="00E40A40" w:rsidP="002E1E12">
            <w:r>
              <w:t>Mar. 15</w:t>
            </w:r>
          </w:p>
        </w:tc>
        <w:tc>
          <w:tcPr>
            <w:tcW w:w="1243" w:type="dxa"/>
          </w:tcPr>
          <w:p w14:paraId="2D3737F3" w14:textId="019DAB64" w:rsidR="00EE5CEF" w:rsidRDefault="00E40A40" w:rsidP="002E1E12">
            <w:r>
              <w:t>Dec. 1</w:t>
            </w:r>
          </w:p>
        </w:tc>
      </w:tr>
      <w:tr w:rsidR="00AB4656" w14:paraId="3555199F" w14:textId="77777777" w:rsidTr="00AB4656">
        <w:trPr>
          <w:trHeight w:val="260"/>
        </w:trPr>
        <w:tc>
          <w:tcPr>
            <w:tcW w:w="3690" w:type="dxa"/>
          </w:tcPr>
          <w:p w14:paraId="222FB83F" w14:textId="1CC4B724" w:rsidR="00E40A40" w:rsidRDefault="00E40A40" w:rsidP="002E1E12">
            <w:r>
              <w:t>Evaluation of teaching portfolio</w:t>
            </w:r>
          </w:p>
        </w:tc>
        <w:tc>
          <w:tcPr>
            <w:tcW w:w="2767" w:type="dxa"/>
          </w:tcPr>
          <w:p w14:paraId="1BBC1CF5" w14:textId="5F0AFD82" w:rsidR="00E40A40" w:rsidRDefault="00E40A40" w:rsidP="002E1E12">
            <w:r>
              <w:t>PTEC</w:t>
            </w:r>
          </w:p>
        </w:tc>
        <w:tc>
          <w:tcPr>
            <w:tcW w:w="1103" w:type="dxa"/>
          </w:tcPr>
          <w:p w14:paraId="4EA09794" w14:textId="77777777" w:rsidR="00E40A40" w:rsidRDefault="00E40A40" w:rsidP="002E1E12">
            <w:r>
              <w:t>Pre-</w:t>
            </w:r>
          </w:p>
          <w:p w14:paraId="1AAFB534" w14:textId="01E3D80B" w:rsidR="00E40A40" w:rsidRDefault="00E40A40" w:rsidP="002E1E12">
            <w:r>
              <w:t>Apr. 1</w:t>
            </w:r>
          </w:p>
        </w:tc>
        <w:tc>
          <w:tcPr>
            <w:tcW w:w="1243" w:type="dxa"/>
          </w:tcPr>
          <w:p w14:paraId="1CE3D838" w14:textId="77777777" w:rsidR="00E40A40" w:rsidRDefault="00E40A40" w:rsidP="002E1E12">
            <w:r>
              <w:t xml:space="preserve">Pre- </w:t>
            </w:r>
          </w:p>
          <w:p w14:paraId="61C74955" w14:textId="191B34F9" w:rsidR="00E40A40" w:rsidRDefault="00E40A40" w:rsidP="002E1E12">
            <w:r>
              <w:t>Dec. 1</w:t>
            </w:r>
            <w:r w:rsidR="006943AD">
              <w:t>8</w:t>
            </w:r>
          </w:p>
        </w:tc>
      </w:tr>
      <w:tr w:rsidR="00AB4656" w14:paraId="045856C7" w14:textId="77777777" w:rsidTr="00AB4656">
        <w:trPr>
          <w:trHeight w:val="260"/>
        </w:trPr>
        <w:tc>
          <w:tcPr>
            <w:tcW w:w="3690" w:type="dxa"/>
          </w:tcPr>
          <w:p w14:paraId="7BAAD359" w14:textId="41220394" w:rsidR="00EE5CEF" w:rsidRDefault="00E40A40" w:rsidP="002E1E12">
            <w:r>
              <w:t>Draft letter to candidate</w:t>
            </w:r>
          </w:p>
        </w:tc>
        <w:tc>
          <w:tcPr>
            <w:tcW w:w="2767" w:type="dxa"/>
          </w:tcPr>
          <w:p w14:paraId="637AF9A3" w14:textId="50F024E6" w:rsidR="00EE5CEF" w:rsidRDefault="00E40A40" w:rsidP="002E1E12">
            <w:r>
              <w:t>PTEC</w:t>
            </w:r>
          </w:p>
        </w:tc>
        <w:tc>
          <w:tcPr>
            <w:tcW w:w="1103" w:type="dxa"/>
          </w:tcPr>
          <w:p w14:paraId="7FC7C93D" w14:textId="2654533D" w:rsidR="00EE5CEF" w:rsidRDefault="00E40A40" w:rsidP="002E1E12">
            <w:r>
              <w:t>Apr. 1</w:t>
            </w:r>
          </w:p>
        </w:tc>
        <w:tc>
          <w:tcPr>
            <w:tcW w:w="1243" w:type="dxa"/>
          </w:tcPr>
          <w:p w14:paraId="2E801FFF" w14:textId="03D207DE" w:rsidR="00EE5CEF" w:rsidRDefault="00E40A40" w:rsidP="002E1E12">
            <w:r>
              <w:t>Dec. 1</w:t>
            </w:r>
            <w:r w:rsidR="006943AD">
              <w:t>8</w:t>
            </w:r>
          </w:p>
        </w:tc>
      </w:tr>
      <w:tr w:rsidR="00AB4656" w14:paraId="68EE54D5" w14:textId="77777777" w:rsidTr="00AB4656">
        <w:trPr>
          <w:trHeight w:val="260"/>
        </w:trPr>
        <w:tc>
          <w:tcPr>
            <w:tcW w:w="3690" w:type="dxa"/>
          </w:tcPr>
          <w:p w14:paraId="4C05BB4D" w14:textId="797A025A" w:rsidR="00EE5CEF" w:rsidRDefault="00E40A40" w:rsidP="002E1E12">
            <w:r>
              <w:t>Near-final letter submitted to Kristin Rifai</w:t>
            </w:r>
          </w:p>
        </w:tc>
        <w:tc>
          <w:tcPr>
            <w:tcW w:w="2767" w:type="dxa"/>
          </w:tcPr>
          <w:p w14:paraId="12EF5CDB" w14:textId="58B942A9" w:rsidR="00EE5CEF" w:rsidRDefault="00E40A40" w:rsidP="002E1E12">
            <w:r>
              <w:t>PTEC</w:t>
            </w:r>
          </w:p>
        </w:tc>
        <w:tc>
          <w:tcPr>
            <w:tcW w:w="1103" w:type="dxa"/>
          </w:tcPr>
          <w:p w14:paraId="03C9F5E9" w14:textId="0A08BB8C" w:rsidR="00EE5CEF" w:rsidRDefault="00E40A40" w:rsidP="002E1E12">
            <w:r>
              <w:t>Apr. 15</w:t>
            </w:r>
          </w:p>
        </w:tc>
        <w:tc>
          <w:tcPr>
            <w:tcW w:w="1243" w:type="dxa"/>
          </w:tcPr>
          <w:p w14:paraId="75EB8F88" w14:textId="0C0A12A5" w:rsidR="00EE5CEF" w:rsidRDefault="00E40A40" w:rsidP="002E1E12">
            <w:r>
              <w:t>Jan. 3</w:t>
            </w:r>
          </w:p>
        </w:tc>
      </w:tr>
    </w:tbl>
    <w:p w14:paraId="7015653B" w14:textId="0F527F43" w:rsidR="00A70ACB" w:rsidRDefault="00A70ACB" w:rsidP="002E1E12"/>
    <w:p w14:paraId="199E526C" w14:textId="77777777" w:rsidR="00A70ACB" w:rsidRDefault="00A70ACB" w:rsidP="002E1E12"/>
    <w:p w14:paraId="44F8FDCD" w14:textId="77777777" w:rsidR="00DC513D" w:rsidRDefault="00DC513D" w:rsidP="002E1E12">
      <w:bookmarkStart w:id="0" w:name="_GoBack"/>
      <w:bookmarkEnd w:id="0"/>
    </w:p>
    <w:p w14:paraId="726C1923" w14:textId="77777777" w:rsidR="005F298A" w:rsidRPr="009025C0" w:rsidRDefault="005F298A" w:rsidP="002E1E12"/>
    <w:sectPr w:rsidR="005F298A" w:rsidRPr="009025C0" w:rsidSect="00E40A40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08020" w14:textId="77777777" w:rsidR="00F64A82" w:rsidRDefault="00F64A82" w:rsidP="00F64A82">
      <w:r>
        <w:separator/>
      </w:r>
    </w:p>
  </w:endnote>
  <w:endnote w:type="continuationSeparator" w:id="0">
    <w:p w14:paraId="13001305" w14:textId="77777777" w:rsidR="00F64A82" w:rsidRDefault="00F64A82" w:rsidP="00F6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A985E" w14:textId="77777777" w:rsidR="00F64A82" w:rsidRDefault="00F64A82" w:rsidP="00F64A82">
      <w:r>
        <w:separator/>
      </w:r>
    </w:p>
  </w:footnote>
  <w:footnote w:type="continuationSeparator" w:id="0">
    <w:p w14:paraId="42C8B806" w14:textId="77777777" w:rsidR="00F64A82" w:rsidRDefault="00F64A82" w:rsidP="00F64A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08C3A" w14:textId="77777777" w:rsidR="00F64A82" w:rsidRDefault="006943AD">
    <w:pPr>
      <w:pStyle w:val="Header"/>
    </w:pPr>
    <w:sdt>
      <w:sdtPr>
        <w:id w:val="171999623"/>
        <w:placeholder>
          <w:docPart w:val="DAC40E944413484A94260827093A2963"/>
        </w:placeholder>
        <w:temporary/>
        <w:showingPlcHdr/>
      </w:sdtPr>
      <w:sdtEndPr/>
      <w:sdtContent>
        <w:r w:rsidR="00F64A82">
          <w:t>[Type text]</w:t>
        </w:r>
      </w:sdtContent>
    </w:sdt>
    <w:r w:rsidR="00F64A82">
      <w:ptab w:relativeTo="margin" w:alignment="center" w:leader="none"/>
    </w:r>
    <w:sdt>
      <w:sdtPr>
        <w:id w:val="171999624"/>
        <w:placeholder>
          <w:docPart w:val="D527C0B9E9AAEF4685FDECCB98488880"/>
        </w:placeholder>
        <w:temporary/>
        <w:showingPlcHdr/>
      </w:sdtPr>
      <w:sdtEndPr/>
      <w:sdtContent>
        <w:r w:rsidR="00F64A82">
          <w:t>[Type text]</w:t>
        </w:r>
      </w:sdtContent>
    </w:sdt>
    <w:r w:rsidR="00F64A82">
      <w:ptab w:relativeTo="margin" w:alignment="right" w:leader="none"/>
    </w:r>
    <w:sdt>
      <w:sdtPr>
        <w:id w:val="171999625"/>
        <w:placeholder>
          <w:docPart w:val="005DE0DA8D990546B6D57E17638A3189"/>
        </w:placeholder>
        <w:temporary/>
        <w:showingPlcHdr/>
      </w:sdtPr>
      <w:sdtEndPr/>
      <w:sdtContent>
        <w:r w:rsidR="00F64A82">
          <w:t>[Type text]</w:t>
        </w:r>
      </w:sdtContent>
    </w:sdt>
  </w:p>
  <w:p w14:paraId="139E86DF" w14:textId="77777777" w:rsidR="00F64A82" w:rsidRDefault="00F64A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C28D8" w14:textId="62241453" w:rsidR="00F64A82" w:rsidRPr="00F64A82" w:rsidRDefault="00F64A82">
    <w:pPr>
      <w:pStyle w:val="Header"/>
      <w:rPr>
        <w:sz w:val="20"/>
        <w:szCs w:val="20"/>
      </w:rPr>
    </w:pPr>
    <w:r w:rsidRPr="00F64A82">
      <w:rPr>
        <w:sz w:val="20"/>
        <w:szCs w:val="20"/>
      </w:rPr>
      <w:t>Nov. 17, 2017</w:t>
    </w:r>
    <w:r w:rsidRPr="00F64A82">
      <w:rPr>
        <w:sz w:val="20"/>
        <w:szCs w:val="20"/>
      </w:rPr>
      <w:ptab w:relativeTo="margin" w:alignment="center" w:leader="none"/>
    </w:r>
    <w:r w:rsidRPr="00F64A82">
      <w:rPr>
        <w:sz w:val="20"/>
        <w:szCs w:val="20"/>
      </w:rPr>
      <w:ptab w:relativeTo="margin" w:alignment="right" w:leader="none"/>
    </w:r>
  </w:p>
  <w:p w14:paraId="3D522DBD" w14:textId="77777777" w:rsidR="00F64A82" w:rsidRDefault="00F64A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BC8"/>
    <w:multiLevelType w:val="hybridMultilevel"/>
    <w:tmpl w:val="9C4C8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94D2E"/>
    <w:multiLevelType w:val="hybridMultilevel"/>
    <w:tmpl w:val="0F5EEC80"/>
    <w:lvl w:ilvl="0" w:tplc="8C063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1E6408"/>
    <w:multiLevelType w:val="hybridMultilevel"/>
    <w:tmpl w:val="8D62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B040D"/>
    <w:multiLevelType w:val="hybridMultilevel"/>
    <w:tmpl w:val="15B4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34F6B"/>
    <w:multiLevelType w:val="multilevel"/>
    <w:tmpl w:val="484612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48C74BC"/>
    <w:multiLevelType w:val="hybridMultilevel"/>
    <w:tmpl w:val="4710B92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AD"/>
    <w:rsid w:val="000064CE"/>
    <w:rsid w:val="00026B84"/>
    <w:rsid w:val="00186D95"/>
    <w:rsid w:val="002E1E12"/>
    <w:rsid w:val="00381DA8"/>
    <w:rsid w:val="004E3241"/>
    <w:rsid w:val="004E4C1C"/>
    <w:rsid w:val="005001E6"/>
    <w:rsid w:val="005F298A"/>
    <w:rsid w:val="00624A59"/>
    <w:rsid w:val="0066065C"/>
    <w:rsid w:val="006943AD"/>
    <w:rsid w:val="006B2984"/>
    <w:rsid w:val="007A4BA2"/>
    <w:rsid w:val="007D474C"/>
    <w:rsid w:val="007E5EAD"/>
    <w:rsid w:val="007F02EC"/>
    <w:rsid w:val="00892352"/>
    <w:rsid w:val="009025C0"/>
    <w:rsid w:val="009D0C39"/>
    <w:rsid w:val="00A20FD7"/>
    <w:rsid w:val="00A70ACB"/>
    <w:rsid w:val="00A87CA3"/>
    <w:rsid w:val="00AB4656"/>
    <w:rsid w:val="00BE704E"/>
    <w:rsid w:val="00BF6748"/>
    <w:rsid w:val="00C351F7"/>
    <w:rsid w:val="00CE0208"/>
    <w:rsid w:val="00D2111C"/>
    <w:rsid w:val="00DC513D"/>
    <w:rsid w:val="00E40A40"/>
    <w:rsid w:val="00E83D66"/>
    <w:rsid w:val="00EE5CEF"/>
    <w:rsid w:val="00F331FD"/>
    <w:rsid w:val="00F64A82"/>
    <w:rsid w:val="00F6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DB6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E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E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31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E5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4A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82"/>
  </w:style>
  <w:style w:type="paragraph" w:styleId="Footer">
    <w:name w:val="footer"/>
    <w:basedOn w:val="Normal"/>
    <w:link w:val="FooterChar"/>
    <w:uiPriority w:val="99"/>
    <w:unhideWhenUsed/>
    <w:rsid w:val="00F64A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A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E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E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31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E5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4A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82"/>
  </w:style>
  <w:style w:type="paragraph" w:styleId="Footer">
    <w:name w:val="footer"/>
    <w:basedOn w:val="Normal"/>
    <w:link w:val="FooterChar"/>
    <w:uiPriority w:val="99"/>
    <w:unhideWhenUsed/>
    <w:rsid w:val="00F64A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oregonstate.edu/admin/aa/faculty-handbook-promotion-and-tenure-guidelines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40E944413484A94260827093A2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3F0F-DC25-984E-A2D6-9991BAB4F569}"/>
      </w:docPartPr>
      <w:docPartBody>
        <w:p w14:paraId="7EE2C3E7" w14:textId="4C230C23" w:rsidR="00A11BC4" w:rsidRDefault="00FF006F" w:rsidP="00FF006F">
          <w:pPr>
            <w:pStyle w:val="DAC40E944413484A94260827093A2963"/>
          </w:pPr>
          <w:r>
            <w:t>[Type text]</w:t>
          </w:r>
        </w:p>
      </w:docPartBody>
    </w:docPart>
    <w:docPart>
      <w:docPartPr>
        <w:name w:val="D527C0B9E9AAEF4685FDECCB9848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C4D7-59C8-5D4D-B113-2DD8AFB2A384}"/>
      </w:docPartPr>
      <w:docPartBody>
        <w:p w14:paraId="760589F7" w14:textId="14C29E2C" w:rsidR="00A11BC4" w:rsidRDefault="00FF006F" w:rsidP="00FF006F">
          <w:pPr>
            <w:pStyle w:val="D527C0B9E9AAEF4685FDECCB98488880"/>
          </w:pPr>
          <w:r>
            <w:t>[Type text]</w:t>
          </w:r>
        </w:p>
      </w:docPartBody>
    </w:docPart>
    <w:docPart>
      <w:docPartPr>
        <w:name w:val="005DE0DA8D990546B6D57E17638A3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DFC0A-C3AD-FB48-96A5-00299B3837D5}"/>
      </w:docPartPr>
      <w:docPartBody>
        <w:p w14:paraId="794098EA" w14:textId="535F7F87" w:rsidR="00A11BC4" w:rsidRDefault="00FF006F" w:rsidP="00FF006F">
          <w:pPr>
            <w:pStyle w:val="005DE0DA8D990546B6D57E17638A31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6F"/>
    <w:rsid w:val="00A11BC4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40E944413484A94260827093A2963">
    <w:name w:val="DAC40E944413484A94260827093A2963"/>
    <w:rsid w:val="00FF006F"/>
  </w:style>
  <w:style w:type="paragraph" w:customStyle="1" w:styleId="D527C0B9E9AAEF4685FDECCB98488880">
    <w:name w:val="D527C0B9E9AAEF4685FDECCB98488880"/>
    <w:rsid w:val="00FF006F"/>
  </w:style>
  <w:style w:type="paragraph" w:customStyle="1" w:styleId="005DE0DA8D990546B6D57E17638A3189">
    <w:name w:val="005DE0DA8D990546B6D57E17638A3189"/>
    <w:rsid w:val="00FF006F"/>
  </w:style>
  <w:style w:type="paragraph" w:customStyle="1" w:styleId="29486F97E24CCD4884410116AC72E16E">
    <w:name w:val="29486F97E24CCD4884410116AC72E16E"/>
    <w:rsid w:val="00FF006F"/>
  </w:style>
  <w:style w:type="paragraph" w:customStyle="1" w:styleId="AA1B920B1F5C0B478F708A47092E694D">
    <w:name w:val="AA1B920B1F5C0B478F708A47092E694D"/>
    <w:rsid w:val="00FF006F"/>
  </w:style>
  <w:style w:type="paragraph" w:customStyle="1" w:styleId="6506A05B2B14014FA89FC0A2C6EE664C">
    <w:name w:val="6506A05B2B14014FA89FC0A2C6EE664C"/>
    <w:rsid w:val="00FF006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40E944413484A94260827093A2963">
    <w:name w:val="DAC40E944413484A94260827093A2963"/>
    <w:rsid w:val="00FF006F"/>
  </w:style>
  <w:style w:type="paragraph" w:customStyle="1" w:styleId="D527C0B9E9AAEF4685FDECCB98488880">
    <w:name w:val="D527C0B9E9AAEF4685FDECCB98488880"/>
    <w:rsid w:val="00FF006F"/>
  </w:style>
  <w:style w:type="paragraph" w:customStyle="1" w:styleId="005DE0DA8D990546B6D57E17638A3189">
    <w:name w:val="005DE0DA8D990546B6D57E17638A3189"/>
    <w:rsid w:val="00FF006F"/>
  </w:style>
  <w:style w:type="paragraph" w:customStyle="1" w:styleId="29486F97E24CCD4884410116AC72E16E">
    <w:name w:val="29486F97E24CCD4884410116AC72E16E"/>
    <w:rsid w:val="00FF006F"/>
  </w:style>
  <w:style w:type="paragraph" w:customStyle="1" w:styleId="AA1B920B1F5C0B478F708A47092E694D">
    <w:name w:val="AA1B920B1F5C0B478F708A47092E694D"/>
    <w:rsid w:val="00FF006F"/>
  </w:style>
  <w:style w:type="paragraph" w:customStyle="1" w:styleId="6506A05B2B14014FA89FC0A2C6EE664C">
    <w:name w:val="6506A05B2B14014FA89FC0A2C6EE664C"/>
    <w:rsid w:val="00FF00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8DFC43-B2EB-C44F-BA96-894E5121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757</Words>
  <Characters>4319</Characters>
  <Application>Microsoft Macintosh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 Jennifer     Parke</dc:creator>
  <cp:keywords/>
  <dc:description/>
  <cp:lastModifiedBy>     Jennifer     Parke</cp:lastModifiedBy>
  <cp:revision>14</cp:revision>
  <dcterms:created xsi:type="dcterms:W3CDTF">2017-06-12T21:52:00Z</dcterms:created>
  <dcterms:modified xsi:type="dcterms:W3CDTF">2017-11-18T01:39:00Z</dcterms:modified>
</cp:coreProperties>
</file>